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48E" w:rsidRPr="00D121F5" w:rsidRDefault="009A5A04" w:rsidP="0043148E">
      <w:pPr>
        <w:tabs>
          <w:tab w:val="center" w:pos="4536"/>
          <w:tab w:val="right" w:pos="8280"/>
          <w:tab w:val="right" w:pos="9639"/>
        </w:tabs>
        <w:spacing w:after="0" w:line="240" w:lineRule="auto"/>
        <w:ind w:right="2"/>
        <w:jc w:val="left"/>
        <w:rPr>
          <w:rFonts w:ascii="Arial" w:eastAsia="바탕" w:hAnsi="Arial" w:cs="Arial"/>
          <w:b/>
          <w:bCs/>
          <w:sz w:val="28"/>
          <w:szCs w:val="24"/>
        </w:rPr>
      </w:pPr>
      <w:r>
        <w:rPr>
          <w:rFonts w:ascii="Arial" w:eastAsia="바탕" w:hAnsi="Arial" w:cs="Arial"/>
          <w:b/>
          <w:bCs/>
          <w:sz w:val="28"/>
          <w:szCs w:val="24"/>
        </w:rPr>
        <w:t>3GPP TSG RAN WG1 #10</w:t>
      </w:r>
      <w:r w:rsidR="00432703">
        <w:rPr>
          <w:rFonts w:ascii="Arial" w:eastAsia="바탕" w:hAnsi="Arial" w:cs="Arial"/>
          <w:b/>
          <w:bCs/>
          <w:sz w:val="28"/>
          <w:szCs w:val="24"/>
        </w:rPr>
        <w:t>4-e</w:t>
      </w:r>
      <w:r w:rsidR="0043148E" w:rsidRPr="00D121F5">
        <w:rPr>
          <w:rFonts w:ascii="Arial" w:eastAsia="바탕" w:hAnsi="Arial" w:cs="Arial"/>
          <w:b/>
          <w:bCs/>
          <w:sz w:val="28"/>
          <w:szCs w:val="24"/>
        </w:rPr>
        <w:tab/>
      </w:r>
      <w:r w:rsidR="0043148E">
        <w:rPr>
          <w:rFonts w:ascii="Arial" w:eastAsia="바탕" w:hAnsi="Arial" w:cs="Arial"/>
          <w:b/>
          <w:bCs/>
          <w:sz w:val="28"/>
          <w:szCs w:val="24"/>
        </w:rPr>
        <w:t xml:space="preserve">                         </w:t>
      </w:r>
      <w:r w:rsidR="0043148E" w:rsidRPr="00D121F5">
        <w:rPr>
          <w:rFonts w:ascii="Arial" w:eastAsia="바탕" w:hAnsi="Arial" w:cs="Arial"/>
          <w:b/>
          <w:bCs/>
          <w:sz w:val="28"/>
          <w:szCs w:val="24"/>
        </w:rPr>
        <w:tab/>
      </w:r>
      <w:r w:rsidR="0043148E" w:rsidRPr="00F06599">
        <w:rPr>
          <w:rFonts w:ascii="Arial" w:eastAsia="바탕" w:hAnsi="Arial" w:cs="Arial"/>
          <w:b/>
          <w:bCs/>
          <w:sz w:val="28"/>
          <w:szCs w:val="24"/>
        </w:rPr>
        <w:t>R1-2</w:t>
      </w:r>
      <w:r w:rsidR="00432703">
        <w:rPr>
          <w:rFonts w:ascii="Arial" w:eastAsia="바탕" w:hAnsi="Arial" w:cs="Arial"/>
          <w:b/>
          <w:bCs/>
          <w:sz w:val="28"/>
          <w:szCs w:val="24"/>
        </w:rPr>
        <w:t>1</w:t>
      </w:r>
      <w:r w:rsidR="009E0D0D">
        <w:rPr>
          <w:rFonts w:ascii="Arial" w:eastAsia="바탕" w:hAnsi="Arial" w:cs="Arial"/>
          <w:b/>
          <w:bCs/>
          <w:sz w:val="28"/>
          <w:szCs w:val="24"/>
        </w:rPr>
        <w:t>00554</w:t>
      </w:r>
    </w:p>
    <w:p w:rsidR="0043148E" w:rsidRPr="00D121F5" w:rsidRDefault="00432703" w:rsidP="0043148E">
      <w:pPr>
        <w:tabs>
          <w:tab w:val="center" w:pos="4536"/>
          <w:tab w:val="right" w:pos="9072"/>
        </w:tabs>
        <w:spacing w:after="0" w:line="240" w:lineRule="auto"/>
        <w:jc w:val="left"/>
        <w:rPr>
          <w:rFonts w:ascii="Arial" w:hAnsi="Arial" w:cs="Arial"/>
          <w:b/>
          <w:bCs/>
          <w:sz w:val="28"/>
          <w:szCs w:val="24"/>
          <w:lang w:eastAsia="ja-JP"/>
        </w:rPr>
      </w:pPr>
      <w:r>
        <w:rPr>
          <w:rFonts w:ascii="Arial" w:hAnsi="Arial" w:cs="Arial"/>
          <w:b/>
          <w:bCs/>
          <w:sz w:val="28"/>
          <w:szCs w:val="24"/>
          <w:lang w:eastAsia="ja-JP"/>
        </w:rPr>
        <w:t>e-Meeting, January</w:t>
      </w:r>
      <w:r w:rsidR="0043148E" w:rsidRPr="00D121F5">
        <w:rPr>
          <w:rFonts w:ascii="Arial" w:hAnsi="Arial" w:cs="Arial"/>
          <w:b/>
          <w:bCs/>
          <w:sz w:val="28"/>
          <w:szCs w:val="24"/>
          <w:lang w:eastAsia="ja-JP"/>
        </w:rPr>
        <w:t xml:space="preserve"> </w:t>
      </w:r>
      <w:r>
        <w:rPr>
          <w:rFonts w:ascii="Arial" w:hAnsi="Arial" w:cs="Arial"/>
          <w:b/>
          <w:bCs/>
          <w:sz w:val="28"/>
          <w:szCs w:val="24"/>
          <w:lang w:eastAsia="ja-JP"/>
        </w:rPr>
        <w:t>25</w:t>
      </w:r>
      <w:r w:rsidR="0043148E" w:rsidRPr="00D121F5">
        <w:rPr>
          <w:rFonts w:ascii="Arial" w:hAnsi="Arial" w:cs="Arial"/>
          <w:b/>
          <w:bCs/>
          <w:sz w:val="28"/>
          <w:szCs w:val="24"/>
          <w:vertAlign w:val="superscript"/>
          <w:lang w:eastAsia="ja-JP"/>
        </w:rPr>
        <w:t>th</w:t>
      </w:r>
      <w:r w:rsidR="0043148E" w:rsidRPr="00D121F5">
        <w:rPr>
          <w:rFonts w:ascii="Arial" w:hAnsi="Arial" w:cs="Arial"/>
          <w:b/>
          <w:bCs/>
          <w:sz w:val="28"/>
          <w:szCs w:val="24"/>
          <w:lang w:eastAsia="ja-JP"/>
        </w:rPr>
        <w:t xml:space="preserve"> – </w:t>
      </w:r>
      <w:r>
        <w:rPr>
          <w:rFonts w:ascii="Arial" w:hAnsi="Arial" w:cs="Arial"/>
          <w:b/>
          <w:bCs/>
          <w:sz w:val="28"/>
          <w:szCs w:val="24"/>
          <w:lang w:eastAsia="ja-JP"/>
        </w:rPr>
        <w:t>February 5</w:t>
      </w:r>
      <w:r w:rsidR="0043148E" w:rsidRPr="00D121F5">
        <w:rPr>
          <w:rFonts w:ascii="Arial" w:hAnsi="Arial" w:cs="Arial"/>
          <w:b/>
          <w:bCs/>
          <w:sz w:val="28"/>
          <w:szCs w:val="24"/>
          <w:vertAlign w:val="superscript"/>
          <w:lang w:eastAsia="ja-JP"/>
        </w:rPr>
        <w:t>th</w:t>
      </w:r>
      <w:r>
        <w:rPr>
          <w:rFonts w:ascii="Arial" w:hAnsi="Arial" w:cs="Arial"/>
          <w:b/>
          <w:bCs/>
          <w:sz w:val="28"/>
          <w:szCs w:val="24"/>
          <w:lang w:eastAsia="ja-JP"/>
        </w:rPr>
        <w:t>, 2021</w:t>
      </w:r>
    </w:p>
    <w:p w:rsidR="00F0147F" w:rsidRPr="009A5A04" w:rsidRDefault="00F0147F" w:rsidP="00F0147F">
      <w:pPr>
        <w:tabs>
          <w:tab w:val="left" w:pos="1985"/>
        </w:tabs>
        <w:spacing w:after="0"/>
        <w:rPr>
          <w:rFonts w:ascii="Arial" w:eastAsia="맑은 고딕" w:hAnsi="Arial"/>
          <w:b/>
          <w:sz w:val="24"/>
        </w:rPr>
      </w:pPr>
    </w:p>
    <w:p w:rsidR="00F0147F" w:rsidRDefault="00F0147F" w:rsidP="00F0147F">
      <w:pPr>
        <w:tabs>
          <w:tab w:val="left" w:pos="1985"/>
        </w:tabs>
        <w:spacing w:after="0"/>
        <w:rPr>
          <w:rFonts w:ascii="Arial" w:eastAsia="바탕" w:hAnsi="Arial"/>
          <w:sz w:val="24"/>
        </w:rPr>
      </w:pPr>
      <w:r>
        <w:rPr>
          <w:rFonts w:ascii="Arial" w:hAnsi="Arial"/>
          <w:b/>
          <w:sz w:val="24"/>
        </w:rPr>
        <w:t>Agenda Item:</w:t>
      </w:r>
      <w:r>
        <w:rPr>
          <w:rFonts w:ascii="Arial" w:hAnsi="Arial"/>
          <w:sz w:val="24"/>
        </w:rPr>
        <w:tab/>
      </w:r>
      <w:r w:rsidR="005C2202">
        <w:rPr>
          <w:rFonts w:ascii="Arial" w:eastAsia="맑은 고딕" w:hAnsi="Arial"/>
          <w:sz w:val="24"/>
        </w:rPr>
        <w:t>7.2.11</w:t>
      </w:r>
    </w:p>
    <w:p w:rsidR="00F0147F" w:rsidRDefault="00F0147F" w:rsidP="009A5A04">
      <w:pPr>
        <w:tabs>
          <w:tab w:val="left" w:pos="1985"/>
        </w:tabs>
        <w:spacing w:after="0"/>
        <w:rPr>
          <w:rFonts w:ascii="Arial" w:eastAsia="바탕" w:hAnsi="Arial"/>
          <w:sz w:val="24"/>
        </w:rPr>
      </w:pPr>
      <w:r>
        <w:rPr>
          <w:rFonts w:ascii="Arial" w:hAnsi="Arial"/>
          <w:b/>
          <w:sz w:val="24"/>
        </w:rPr>
        <w:t xml:space="preserve">Source: </w:t>
      </w:r>
      <w:r>
        <w:rPr>
          <w:rFonts w:ascii="Arial" w:hAnsi="Arial"/>
          <w:b/>
          <w:sz w:val="24"/>
        </w:rPr>
        <w:tab/>
      </w:r>
      <w:r>
        <w:rPr>
          <w:rFonts w:ascii="Arial" w:eastAsia="바탕" w:hAnsi="Arial"/>
          <w:sz w:val="24"/>
        </w:rPr>
        <w:t>LG Electronics</w:t>
      </w:r>
    </w:p>
    <w:p w:rsidR="00F0147F" w:rsidRDefault="00F0147F" w:rsidP="009A5A04">
      <w:pPr>
        <w:tabs>
          <w:tab w:val="left" w:pos="1985"/>
        </w:tabs>
        <w:spacing w:after="0"/>
        <w:ind w:left="1982" w:hangingChars="826" w:hanging="1982"/>
        <w:rPr>
          <w:rFonts w:ascii="Arial" w:eastAsia="바탕" w:hAnsi="Arial" w:cs="Arial"/>
          <w:sz w:val="24"/>
          <w:szCs w:val="24"/>
        </w:rPr>
      </w:pPr>
      <w:r>
        <w:rPr>
          <w:rFonts w:ascii="Arial" w:hAnsi="Arial"/>
          <w:b/>
          <w:sz w:val="24"/>
        </w:rPr>
        <w:t>Title:</w:t>
      </w:r>
      <w:r>
        <w:rPr>
          <w:rFonts w:ascii="Arial" w:hAnsi="Arial"/>
          <w:sz w:val="24"/>
        </w:rPr>
        <w:t xml:space="preserve"> </w:t>
      </w:r>
      <w:r>
        <w:rPr>
          <w:rFonts w:ascii="Arial" w:hAnsi="Arial"/>
          <w:sz w:val="24"/>
        </w:rPr>
        <w:tab/>
      </w:r>
      <w:r w:rsidR="009A5A04">
        <w:rPr>
          <w:rFonts w:ascii="Arial" w:hAnsi="Arial"/>
          <w:sz w:val="24"/>
        </w:rPr>
        <w:t xml:space="preserve">Discussion on </w:t>
      </w:r>
      <w:r w:rsidR="005C2202">
        <w:rPr>
          <w:rFonts w:ascii="Arial" w:hAnsi="Arial"/>
          <w:sz w:val="24"/>
        </w:rPr>
        <w:t>NR Rel-16 UE features</w:t>
      </w:r>
    </w:p>
    <w:p w:rsidR="00F0147F" w:rsidRDefault="00F0147F" w:rsidP="00F0147F">
      <w:pPr>
        <w:pBdr>
          <w:bottom w:val="single" w:sz="12" w:space="1" w:color="auto"/>
        </w:pBdr>
        <w:tabs>
          <w:tab w:val="left" w:pos="1985"/>
        </w:tabs>
        <w:rPr>
          <w:rFonts w:ascii="Arial" w:eastAsia="바탕" w:hAnsi="Arial"/>
          <w:sz w:val="24"/>
        </w:rPr>
      </w:pPr>
      <w:r>
        <w:rPr>
          <w:rFonts w:ascii="Arial" w:hAnsi="Arial"/>
          <w:b/>
          <w:sz w:val="24"/>
        </w:rPr>
        <w:t>Document for:</w:t>
      </w:r>
      <w:r>
        <w:rPr>
          <w:rFonts w:ascii="Arial" w:hAnsi="Arial"/>
          <w:sz w:val="24"/>
        </w:rPr>
        <w:tab/>
      </w:r>
      <w:r>
        <w:rPr>
          <w:rFonts w:ascii="Arial" w:eastAsia="바탕" w:hAnsi="Arial"/>
          <w:sz w:val="24"/>
        </w:rPr>
        <w:t>Discussion</w:t>
      </w:r>
      <w:bookmarkStart w:id="0" w:name="Source"/>
      <w:bookmarkStart w:id="1" w:name="Title"/>
      <w:bookmarkStart w:id="2" w:name="DocumentFor"/>
      <w:bookmarkEnd w:id="0"/>
      <w:bookmarkEnd w:id="1"/>
      <w:bookmarkEnd w:id="2"/>
      <w:r>
        <w:rPr>
          <w:rFonts w:ascii="Arial" w:eastAsia="바탕" w:hAnsi="Arial"/>
          <w:sz w:val="24"/>
        </w:rPr>
        <w:t xml:space="preserve"> and decision</w:t>
      </w:r>
    </w:p>
    <w:p w:rsidR="00F0147F" w:rsidRDefault="00552AC0" w:rsidP="00F0147F">
      <w:pPr>
        <w:pStyle w:val="1"/>
        <w:numPr>
          <w:ilvl w:val="0"/>
          <w:numId w:val="1"/>
        </w:numPr>
        <w:rPr>
          <w:rFonts w:eastAsia="바탕"/>
          <w:b/>
          <w:lang w:eastAsia="ko-KR"/>
        </w:rPr>
      </w:pPr>
      <w:r>
        <w:rPr>
          <w:rFonts w:eastAsia="바탕"/>
          <w:b/>
          <w:lang w:eastAsia="ko-KR"/>
        </w:rPr>
        <w:t>Introduction</w:t>
      </w:r>
    </w:p>
    <w:p w:rsidR="005C2202" w:rsidRDefault="005C2202"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I</w:t>
      </w:r>
      <w:r w:rsidR="00813CD0">
        <w:rPr>
          <w:rFonts w:ascii="Times New Roman" w:eastAsia="바탕" w:hAnsi="Times New Roman" w:cs="Times New Roman" w:hint="eastAsia"/>
          <w:kern w:val="0"/>
          <w:sz w:val="22"/>
          <w:lang w:val="en-GB"/>
        </w:rPr>
        <w:t>n previous RAN1 meeting [</w:t>
      </w:r>
      <w:r>
        <w:rPr>
          <w:rFonts w:ascii="Times New Roman" w:eastAsia="바탕" w:hAnsi="Times New Roman" w:cs="Times New Roman"/>
          <w:kern w:val="0"/>
          <w:sz w:val="22"/>
          <w:lang w:val="en-GB"/>
        </w:rPr>
        <w:t>1</w:t>
      </w:r>
      <w:r w:rsidR="00813CD0">
        <w:rPr>
          <w:rFonts w:ascii="Times New Roman" w:eastAsia="바탕" w:hAnsi="Times New Roman" w:cs="Times New Roman" w:hint="eastAsia"/>
          <w:kern w:val="0"/>
          <w:sz w:val="22"/>
          <w:lang w:val="en-GB"/>
        </w:rPr>
        <w:t>]</w:t>
      </w:r>
      <w:r w:rsidR="00813CD0">
        <w:rPr>
          <w:rFonts w:ascii="Times New Roman" w:eastAsia="바탕" w:hAnsi="Times New Roman" w:cs="Times New Roman"/>
          <w:kern w:val="0"/>
          <w:sz w:val="22"/>
          <w:lang w:val="en-GB"/>
        </w:rPr>
        <w:t xml:space="preserve">, RAN1 </w:t>
      </w:r>
      <w:r>
        <w:rPr>
          <w:rFonts w:ascii="Times New Roman" w:eastAsia="바탕" w:hAnsi="Times New Roman" w:cs="Times New Roman"/>
          <w:kern w:val="0"/>
          <w:sz w:val="22"/>
          <w:lang w:val="en-GB"/>
        </w:rPr>
        <w:t>has updated and endorsed NR Rel-16 UE features list as in [2]. Still</w:t>
      </w:r>
      <w:r w:rsidR="00552AC0">
        <w:rPr>
          <w:rFonts w:ascii="Times New Roman" w:eastAsia="바탕" w:hAnsi="Times New Roman" w:cs="Times New Roman"/>
          <w:kern w:val="0"/>
          <w:sz w:val="22"/>
          <w:lang w:val="en-GB"/>
        </w:rPr>
        <w:t>,</w:t>
      </w:r>
      <w:r>
        <w:rPr>
          <w:rFonts w:ascii="Times New Roman" w:eastAsia="바탕" w:hAnsi="Times New Roman" w:cs="Times New Roman"/>
          <w:kern w:val="0"/>
          <w:sz w:val="22"/>
          <w:lang w:val="en-GB"/>
        </w:rPr>
        <w:t xml:space="preserve"> there are remaining points to be decided on further details of NR Rel-16 UE features. In this paper, we share LG’s views on the further updates of NR Rel-16 UE features</w:t>
      </w:r>
      <w:r w:rsidR="00552AC0">
        <w:rPr>
          <w:rFonts w:ascii="Times New Roman" w:eastAsia="바탕" w:hAnsi="Times New Roman" w:cs="Times New Roman"/>
          <w:kern w:val="0"/>
          <w:sz w:val="22"/>
          <w:lang w:val="en-GB"/>
        </w:rPr>
        <w:t>,</w:t>
      </w:r>
      <w:r>
        <w:rPr>
          <w:rFonts w:ascii="Times New Roman" w:eastAsia="바탕" w:hAnsi="Times New Roman" w:cs="Times New Roman"/>
          <w:kern w:val="0"/>
          <w:sz w:val="22"/>
          <w:lang w:val="en-GB"/>
        </w:rPr>
        <w:t xml:space="preserve"> </w:t>
      </w:r>
      <w:r w:rsidR="00552AC0">
        <w:rPr>
          <w:rFonts w:ascii="Times New Roman" w:eastAsia="바탕" w:hAnsi="Times New Roman" w:cs="Times New Roman"/>
          <w:kern w:val="0"/>
          <w:sz w:val="22"/>
          <w:lang w:val="en-GB"/>
        </w:rPr>
        <w:t xml:space="preserve">especially </w:t>
      </w:r>
      <w:r>
        <w:rPr>
          <w:rFonts w:ascii="Times New Roman" w:eastAsia="바탕" w:hAnsi="Times New Roman" w:cs="Times New Roman"/>
          <w:kern w:val="0"/>
          <w:sz w:val="22"/>
          <w:lang w:val="en-GB"/>
        </w:rPr>
        <w:t>dedicated to NR</w:t>
      </w:r>
      <w:r w:rsidR="00552AC0">
        <w:rPr>
          <w:rFonts w:ascii="Times New Roman" w:eastAsia="바탕" w:hAnsi="Times New Roman" w:cs="Times New Roman"/>
          <w:kern w:val="0"/>
          <w:sz w:val="22"/>
          <w:lang w:val="en-GB"/>
        </w:rPr>
        <w:t xml:space="preserve"> Rel-16</w:t>
      </w:r>
      <w:r>
        <w:rPr>
          <w:rFonts w:ascii="Times New Roman" w:eastAsia="바탕" w:hAnsi="Times New Roman" w:cs="Times New Roman"/>
          <w:kern w:val="0"/>
          <w:sz w:val="22"/>
          <w:lang w:val="en-GB"/>
        </w:rPr>
        <w:t xml:space="preserve"> items</w:t>
      </w:r>
      <w:r w:rsidR="00576C3C">
        <w:rPr>
          <w:rFonts w:ascii="Times New Roman" w:eastAsia="바탕" w:hAnsi="Times New Roman" w:cs="Times New Roman"/>
          <w:kern w:val="0"/>
          <w:sz w:val="22"/>
          <w:lang w:val="en-GB"/>
        </w:rPr>
        <w:t xml:space="preserve"> of </w:t>
      </w:r>
      <w:r w:rsidR="009E0D0D">
        <w:rPr>
          <w:rFonts w:ascii="Times New Roman" w:eastAsia="바탕" w:hAnsi="Times New Roman" w:cs="Times New Roman"/>
          <w:kern w:val="0"/>
          <w:sz w:val="22"/>
          <w:lang w:val="en-GB"/>
        </w:rPr>
        <w:t>positioning and NR-U</w:t>
      </w:r>
      <w:r>
        <w:rPr>
          <w:rFonts w:ascii="Times New Roman" w:eastAsia="바탕" w:hAnsi="Times New Roman" w:cs="Times New Roman"/>
          <w:kern w:val="0"/>
          <w:sz w:val="22"/>
          <w:lang w:val="en-GB"/>
        </w:rPr>
        <w:t>.</w:t>
      </w:r>
    </w:p>
    <w:p w:rsidR="00552AC0" w:rsidRDefault="00552AC0" w:rsidP="00552AC0">
      <w:pPr>
        <w:pStyle w:val="1"/>
        <w:numPr>
          <w:ilvl w:val="0"/>
          <w:numId w:val="1"/>
        </w:numPr>
        <w:rPr>
          <w:rFonts w:eastAsia="바탕"/>
          <w:b/>
          <w:lang w:eastAsia="ko-KR"/>
        </w:rPr>
      </w:pPr>
      <w:r>
        <w:rPr>
          <w:rFonts w:eastAsia="바탕"/>
          <w:b/>
          <w:lang w:eastAsia="ko-KR"/>
        </w:rPr>
        <w:t>Discussion</w:t>
      </w:r>
    </w:p>
    <w:p w:rsidR="00685F49" w:rsidRPr="000177AD" w:rsidRDefault="00552AC0" w:rsidP="00685F49">
      <w:pPr>
        <w:pStyle w:val="1"/>
        <w:numPr>
          <w:ilvl w:val="1"/>
          <w:numId w:val="1"/>
        </w:numPr>
        <w:rPr>
          <w:rFonts w:eastAsia="바탕"/>
          <w:b/>
          <w:lang w:eastAsia="ko-KR"/>
        </w:rPr>
      </w:pPr>
      <w:r>
        <w:rPr>
          <w:rFonts w:eastAsia="바탕"/>
          <w:b/>
          <w:lang w:eastAsia="ko-KR"/>
        </w:rPr>
        <w:t xml:space="preserve">UE features for </w:t>
      </w:r>
      <w:r w:rsidR="00432703">
        <w:rPr>
          <w:rFonts w:eastAsia="바탕"/>
          <w:b/>
          <w:lang w:eastAsia="ko-KR"/>
        </w:rPr>
        <w:t>NR positioning</w:t>
      </w:r>
    </w:p>
    <w:p w:rsidR="00432703" w:rsidRPr="00EA3220" w:rsidRDefault="00432703" w:rsidP="00432703">
      <w:pPr>
        <w:ind w:firstLineChars="50" w:firstLine="110"/>
        <w:rPr>
          <w:rFonts w:ascii="Times New Roman" w:hAnsi="Times New Roman" w:cs="Times New Roman"/>
          <w:sz w:val="22"/>
        </w:rPr>
      </w:pPr>
      <w:r>
        <w:rPr>
          <w:rFonts w:ascii="Times New Roman" w:hAnsi="Times New Roman" w:cs="Times New Roman" w:hint="eastAsia"/>
          <w:sz w:val="22"/>
        </w:rPr>
        <w:t xml:space="preserve">In RAN1 </w:t>
      </w:r>
      <w:r>
        <w:rPr>
          <w:rFonts w:ascii="Times New Roman" w:hAnsi="Times New Roman" w:cs="Times New Roman"/>
          <w:sz w:val="22"/>
        </w:rPr>
        <w:t xml:space="preserve">UE feature discussion, we have common UE capability on DL PRS processing for DL-TDOA, DL-AoD, and Multi-RTT techniques since the UE’s processing capability is not different depending on the techniques, while the UE capability on SRS for positioning is not common across multiple techniques such as UL-AoA, UL-TDOA, and Multi-RTT, but the capability on SRS is not related to the positioning techniques so it does not need to be different. For the FGs from 13-8 to 13-10f, UE capability on SRS for positioning are defined and those are contained in IE </w:t>
      </w:r>
      <w:r w:rsidRPr="003E3C5D">
        <w:rPr>
          <w:rFonts w:ascii="Times New Roman" w:hAnsi="Times New Roman" w:cs="Times New Roman"/>
          <w:i/>
          <w:sz w:val="22"/>
        </w:rPr>
        <w:t>NR-UL-SRS-Capability-r16</w:t>
      </w:r>
      <w:r>
        <w:rPr>
          <w:rFonts w:ascii="Times New Roman" w:hAnsi="Times New Roman" w:cs="Times New Roman"/>
          <w:i/>
          <w:sz w:val="22"/>
        </w:rPr>
        <w:t xml:space="preserve">. </w:t>
      </w:r>
      <w:r w:rsidRPr="00D9073F">
        <w:rPr>
          <w:rFonts w:ascii="Times New Roman" w:hAnsi="Times New Roman" w:cs="Times New Roman"/>
          <w:sz w:val="22"/>
        </w:rPr>
        <w:t>For this IE,</w:t>
      </w:r>
      <w:r>
        <w:rPr>
          <w:rFonts w:ascii="Times New Roman" w:hAnsi="Times New Roman" w:cs="Times New Roman"/>
          <w:i/>
          <w:sz w:val="22"/>
        </w:rPr>
        <w:t xml:space="preserve"> </w:t>
      </w:r>
      <w:r w:rsidRPr="009842D4">
        <w:rPr>
          <w:rFonts w:ascii="Times New Roman" w:hAnsi="Times New Roman" w:cs="Times New Roman"/>
          <w:sz w:val="22"/>
        </w:rPr>
        <w:t>it is necessary that</w:t>
      </w:r>
      <w:r>
        <w:rPr>
          <w:rFonts w:ascii="Times New Roman" w:hAnsi="Times New Roman" w:cs="Times New Roman"/>
          <w:i/>
          <w:sz w:val="22"/>
        </w:rPr>
        <w:t xml:space="preserve"> </w:t>
      </w:r>
      <w:r w:rsidRPr="009B32E5">
        <w:rPr>
          <w:rFonts w:ascii="Times New Roman" w:hAnsi="Times New Roman" w:cs="Times New Roman"/>
          <w:sz w:val="22"/>
        </w:rPr>
        <w:t>t</w:t>
      </w:r>
      <w:r w:rsidRPr="00D9073F">
        <w:rPr>
          <w:rFonts w:ascii="Times New Roman" w:hAnsi="Times New Roman" w:cs="Times New Roman"/>
          <w:sz w:val="22"/>
        </w:rPr>
        <w:t xml:space="preserve">he </w:t>
      </w:r>
      <w:r>
        <w:rPr>
          <w:rFonts w:ascii="Times New Roman" w:hAnsi="Times New Roman" w:cs="Times New Roman"/>
          <w:sz w:val="22"/>
        </w:rPr>
        <w:t xml:space="preserve">UE needs to report the same values for the capabilities in IEs </w:t>
      </w:r>
      <w:r w:rsidRPr="00D9073F">
        <w:rPr>
          <w:rFonts w:ascii="Times New Roman" w:hAnsi="Times New Roman" w:cs="Times New Roman"/>
          <w:i/>
          <w:sz w:val="22"/>
        </w:rPr>
        <w:t>NR-UL-ProvideCapabilities-r16</w:t>
      </w:r>
      <w:r w:rsidRPr="00D9073F">
        <w:rPr>
          <w:rFonts w:ascii="Times New Roman" w:hAnsi="Times New Roman" w:cs="Times New Roman"/>
          <w:sz w:val="22"/>
        </w:rPr>
        <w:t xml:space="preserve"> and </w:t>
      </w:r>
      <w:r w:rsidRPr="00D9073F">
        <w:rPr>
          <w:rFonts w:ascii="Times New Roman" w:hAnsi="Times New Roman" w:cs="Times New Roman"/>
          <w:i/>
          <w:sz w:val="22"/>
        </w:rPr>
        <w:t>NR-Multi-RTT-ProvideCapabilities-r16</w:t>
      </w:r>
      <w:r w:rsidR="00EA3220" w:rsidRPr="00EA3220">
        <w:rPr>
          <w:rFonts w:ascii="Times New Roman" w:hAnsi="Times New Roman" w:cs="Times New Roman"/>
          <w:sz w:val="22"/>
        </w:rPr>
        <w:t>, so we have the following proposal.</w:t>
      </w:r>
    </w:p>
    <w:p w:rsidR="00432703" w:rsidRDefault="00432703" w:rsidP="00432703">
      <w:pPr>
        <w:rPr>
          <w:rFonts w:ascii="Times New Roman" w:hAnsi="Times New Roman" w:cs="Times New Roman"/>
          <w:sz w:val="22"/>
        </w:rPr>
      </w:pPr>
      <w:r w:rsidRPr="00D9073F">
        <w:rPr>
          <w:rFonts w:ascii="Times New Roman" w:hAnsi="Times New Roman" w:cs="Times New Roman" w:hint="eastAsia"/>
          <w:b/>
          <w:sz w:val="22"/>
        </w:rPr>
        <w:t>Proposal:</w:t>
      </w:r>
      <w:r>
        <w:rPr>
          <w:rFonts w:ascii="Times New Roman" w:hAnsi="Times New Roman" w:cs="Times New Roman" w:hint="eastAsia"/>
          <w:sz w:val="22"/>
        </w:rPr>
        <w:t xml:space="preserve"> </w:t>
      </w:r>
      <w:r w:rsidR="006D5455">
        <w:rPr>
          <w:rFonts w:ascii="Times New Roman" w:hAnsi="Times New Roman" w:cs="Times New Roman"/>
          <w:sz w:val="22"/>
        </w:rPr>
        <w:t>T</w:t>
      </w:r>
      <w:r>
        <w:rPr>
          <w:rFonts w:ascii="Times New Roman" w:hAnsi="Times New Roman" w:cs="Times New Roman"/>
          <w:sz w:val="22"/>
        </w:rPr>
        <w:t>he following note needs to be added to the FG from 13-8 to 13-10f.</w:t>
      </w:r>
    </w:p>
    <w:p w:rsidR="00432703" w:rsidRPr="0099744A" w:rsidRDefault="00432703" w:rsidP="00432703">
      <w:pPr>
        <w:pStyle w:val="a5"/>
        <w:widowControl/>
        <w:numPr>
          <w:ilvl w:val="0"/>
          <w:numId w:val="29"/>
        </w:numPr>
        <w:spacing w:after="0" w:line="240" w:lineRule="auto"/>
        <w:ind w:leftChars="0"/>
        <w:rPr>
          <w:rFonts w:ascii="Times New Roman" w:hAnsi="Times New Roman" w:cs="Times New Roman"/>
          <w:sz w:val="22"/>
        </w:rPr>
      </w:pPr>
      <w:r w:rsidRPr="0099744A">
        <w:rPr>
          <w:rFonts w:ascii="Times New Roman" w:hAnsi="Times New Roman" w:cs="Times New Roman" w:hint="eastAsia"/>
          <w:sz w:val="22"/>
        </w:rPr>
        <w:t xml:space="preserve">Note: </w:t>
      </w:r>
      <w:r w:rsidRPr="0099744A">
        <w:rPr>
          <w:rFonts w:ascii="Times New Roman" w:hAnsi="Times New Roman" w:cs="Times New Roman"/>
          <w:sz w:val="22"/>
        </w:rPr>
        <w:t>In the case of capabilities for multiple NR positioning methods are provided, t</w:t>
      </w:r>
      <w:r w:rsidRPr="0099744A">
        <w:rPr>
          <w:rFonts w:ascii="Times New Roman" w:hAnsi="Times New Roman" w:cs="Times New Roman" w:hint="eastAsia"/>
          <w:sz w:val="22"/>
        </w:rPr>
        <w:t xml:space="preserve">he </w:t>
      </w:r>
      <w:r w:rsidRPr="0099744A">
        <w:rPr>
          <w:rFonts w:ascii="Times New Roman" w:hAnsi="Times New Roman" w:cs="Times New Roman"/>
          <w:sz w:val="22"/>
        </w:rPr>
        <w:t xml:space="preserve">UE reports the same values of </w:t>
      </w:r>
      <w:r w:rsidRPr="0099744A">
        <w:rPr>
          <w:rFonts w:ascii="Times New Roman" w:hAnsi="Times New Roman" w:cs="Times New Roman"/>
          <w:i/>
          <w:sz w:val="22"/>
        </w:rPr>
        <w:t>NR-UL-SRS-Capability-r16</w:t>
      </w:r>
      <w:r w:rsidRPr="0099744A">
        <w:rPr>
          <w:rFonts w:ascii="Times New Roman" w:hAnsi="Times New Roman" w:cs="Times New Roman"/>
          <w:sz w:val="22"/>
        </w:rPr>
        <w:t xml:space="preserve"> for the capabilities in IEs </w:t>
      </w:r>
      <w:r w:rsidRPr="0099744A">
        <w:rPr>
          <w:rFonts w:ascii="Times New Roman" w:hAnsi="Times New Roman" w:cs="Times New Roman"/>
          <w:i/>
          <w:sz w:val="22"/>
        </w:rPr>
        <w:t>NR-UL-ProvideCapabilities-r16</w:t>
      </w:r>
      <w:r w:rsidRPr="0099744A">
        <w:rPr>
          <w:rFonts w:ascii="Times New Roman" w:hAnsi="Times New Roman" w:cs="Times New Roman"/>
          <w:sz w:val="22"/>
        </w:rPr>
        <w:t xml:space="preserve"> and </w:t>
      </w:r>
      <w:r w:rsidRPr="0099744A">
        <w:rPr>
          <w:rFonts w:ascii="Times New Roman" w:hAnsi="Times New Roman" w:cs="Times New Roman"/>
          <w:i/>
          <w:sz w:val="22"/>
        </w:rPr>
        <w:t>NR-Multi-RTT-ProvideCapabilities-r16</w:t>
      </w:r>
      <w:r w:rsidRPr="0099744A">
        <w:rPr>
          <w:rFonts w:ascii="Times New Roman" w:hAnsi="Times New Roman" w:cs="Times New Roman"/>
          <w:sz w:val="22"/>
        </w:rPr>
        <w:t>.</w:t>
      </w:r>
    </w:p>
    <w:p w:rsidR="00432703" w:rsidRDefault="00432703" w:rsidP="00432703">
      <w:pPr>
        <w:rPr>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432703" w:rsidRPr="00F70CFC" w:rsidTr="001F7094">
        <w:trPr>
          <w:trHeight w:val="20"/>
        </w:trPr>
        <w:tc>
          <w:tcPr>
            <w:tcW w:w="113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spacing w:line="256" w:lineRule="auto"/>
              <w:rPr>
                <w:rFonts w:ascii="Times New Roman" w:hAnsi="Times New Roman"/>
                <w:szCs w:val="18"/>
              </w:rPr>
            </w:pPr>
            <w:r>
              <w:rPr>
                <w:rFonts w:ascii="Times New Roman" w:hAnsi="Times New Roman"/>
                <w:sz w:val="22"/>
              </w:rPr>
              <w:lastRenderedPageBreak/>
              <w:t>.</w:t>
            </w:r>
            <w:r w:rsidRPr="00F70CFC">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13-8</w:t>
            </w:r>
          </w:p>
        </w:tc>
        <w:tc>
          <w:tcPr>
            <w:tcW w:w="1559"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rsidR="00432703" w:rsidRPr="00F70CFC" w:rsidRDefault="00432703" w:rsidP="00432703">
            <w:pPr>
              <w:pStyle w:val="TAL"/>
              <w:numPr>
                <w:ilvl w:val="0"/>
                <w:numId w:val="30"/>
              </w:numPr>
              <w:rPr>
                <w:rFonts w:ascii="Times New Roman" w:eastAsia="SimSun" w:hAnsi="Times New Roman"/>
                <w:szCs w:val="18"/>
              </w:rPr>
            </w:pPr>
            <w:r w:rsidRPr="00F70CFC">
              <w:rPr>
                <w:rFonts w:ascii="Times New Roman" w:eastAsia="SimSun" w:hAnsi="Times New Roman"/>
                <w:szCs w:val="18"/>
              </w:rPr>
              <w:t xml:space="preserve">Max number of SRS Resource Sets for positioning supported by UE per BWP. </w:t>
            </w:r>
          </w:p>
          <w:p w:rsidR="00432703" w:rsidRPr="00F70CFC" w:rsidRDefault="00432703" w:rsidP="001F7094">
            <w:pPr>
              <w:pStyle w:val="TAL"/>
              <w:ind w:left="360"/>
              <w:rPr>
                <w:rFonts w:ascii="Times New Roman" w:eastAsia="SimSun" w:hAnsi="Times New Roman"/>
                <w:szCs w:val="18"/>
              </w:rPr>
            </w:pPr>
            <w:r w:rsidRPr="00F70CFC">
              <w:rPr>
                <w:rFonts w:ascii="Times New Roman" w:eastAsia="SimSun" w:hAnsi="Times New Roman"/>
                <w:szCs w:val="18"/>
              </w:rPr>
              <w:t>Values = {1, 2, 4, 8, 12, 16}.</w:t>
            </w:r>
          </w:p>
          <w:p w:rsidR="00432703" w:rsidRPr="00F70CFC" w:rsidRDefault="00432703" w:rsidP="00432703">
            <w:pPr>
              <w:pStyle w:val="TAL"/>
              <w:numPr>
                <w:ilvl w:val="0"/>
                <w:numId w:val="30"/>
              </w:numPr>
              <w:rPr>
                <w:rFonts w:ascii="Times New Roman" w:eastAsia="SimSun" w:hAnsi="Times New Roman"/>
                <w:szCs w:val="18"/>
              </w:rPr>
            </w:pPr>
            <w:r w:rsidRPr="00F70CFC">
              <w:rPr>
                <w:rFonts w:ascii="Times New Roman" w:eastAsia="SimSun" w:hAnsi="Times New Roman"/>
                <w:szCs w:val="18"/>
              </w:rPr>
              <w:t>Max number of P/SP/AP SRS Resources for positioning per BWP.</w:t>
            </w:r>
          </w:p>
          <w:p w:rsidR="00432703" w:rsidRPr="00F70CFC" w:rsidRDefault="00432703" w:rsidP="001F7094">
            <w:pPr>
              <w:pStyle w:val="TAL"/>
              <w:ind w:left="360"/>
              <w:rPr>
                <w:rFonts w:ascii="Times New Roman" w:eastAsia="SimSun" w:hAnsi="Times New Roman"/>
                <w:szCs w:val="18"/>
              </w:rPr>
            </w:pPr>
            <w:r w:rsidRPr="00F70CFC">
              <w:rPr>
                <w:rFonts w:ascii="Times New Roman" w:eastAsia="SimSun" w:hAnsi="Times New Roman"/>
                <w:szCs w:val="18"/>
              </w:rPr>
              <w:t>Values = {1,2,4,8,16,32,64}</w:t>
            </w:r>
          </w:p>
          <w:p w:rsidR="00432703" w:rsidRPr="00F70CFC" w:rsidRDefault="00432703" w:rsidP="00432703">
            <w:pPr>
              <w:pStyle w:val="TAL"/>
              <w:numPr>
                <w:ilvl w:val="0"/>
                <w:numId w:val="30"/>
              </w:numPr>
              <w:rPr>
                <w:rFonts w:ascii="Times New Roman" w:eastAsia="SimSun" w:hAnsi="Times New Roman"/>
                <w:szCs w:val="18"/>
              </w:rPr>
            </w:pPr>
            <w:r w:rsidRPr="00F70CFC">
              <w:rPr>
                <w:rFonts w:ascii="Times New Roman" w:eastAsia="SimSun" w:hAnsi="Times New Roman"/>
                <w:szCs w:val="18"/>
              </w:rPr>
              <w:t>Max number of P/SP/AP SRS Resources including the SRS resources for positioning per BWP per slot.</w:t>
            </w:r>
          </w:p>
          <w:p w:rsidR="00432703" w:rsidRPr="00F70CFC" w:rsidRDefault="00432703" w:rsidP="001F7094">
            <w:pPr>
              <w:pStyle w:val="TAL"/>
              <w:ind w:left="360"/>
              <w:rPr>
                <w:rFonts w:ascii="Times New Roman" w:eastAsia="SimSun" w:hAnsi="Times New Roman"/>
                <w:szCs w:val="18"/>
              </w:rPr>
            </w:pPr>
            <w:r w:rsidRPr="00F70CFC">
              <w:rPr>
                <w:rFonts w:ascii="Times New Roman" w:eastAsia="SimSun" w:hAnsi="Times New Roman"/>
                <w:szCs w:val="18"/>
              </w:rPr>
              <w:t>Values = {1,</w:t>
            </w:r>
            <w:r w:rsidRPr="00F70CFC">
              <w:rPr>
                <w:rFonts w:ascii="Times New Roman" w:eastAsia="SimSun" w:hAnsi="Times New Roman"/>
                <w:szCs w:val="18"/>
                <w:lang w:val="ru-RU"/>
              </w:rPr>
              <w:t xml:space="preserve"> </w:t>
            </w:r>
            <w:r w:rsidRPr="00F70CFC">
              <w:rPr>
                <w:rFonts w:ascii="Times New Roman" w:eastAsia="SimSun" w:hAnsi="Times New Roman"/>
                <w:szCs w:val="18"/>
              </w:rPr>
              <w:t>2,</w:t>
            </w:r>
            <w:r w:rsidRPr="00F70CFC">
              <w:rPr>
                <w:rFonts w:ascii="Times New Roman" w:eastAsia="SimSun" w:hAnsi="Times New Roman"/>
                <w:szCs w:val="18"/>
                <w:lang w:val="ru-RU"/>
              </w:rPr>
              <w:t xml:space="preserve"> </w:t>
            </w:r>
            <w:r w:rsidRPr="00F70CFC">
              <w:rPr>
                <w:rFonts w:ascii="Times New Roman" w:eastAsia="SimSun" w:hAnsi="Times New Roman"/>
                <w:szCs w:val="18"/>
              </w:rPr>
              <w:t>3,</w:t>
            </w:r>
            <w:r w:rsidRPr="00F70CFC">
              <w:rPr>
                <w:rFonts w:ascii="Times New Roman" w:eastAsia="SimSun" w:hAnsi="Times New Roman"/>
                <w:szCs w:val="18"/>
                <w:lang w:val="ru-RU"/>
              </w:rPr>
              <w:t xml:space="preserve"> </w:t>
            </w:r>
            <w:r w:rsidRPr="00F70CFC">
              <w:rPr>
                <w:rFonts w:ascii="Times New Roman" w:eastAsia="SimSun" w:hAnsi="Times New Roman"/>
                <w:szCs w:val="18"/>
              </w:rPr>
              <w:t>4,</w:t>
            </w:r>
            <w:r w:rsidRPr="00F70CFC">
              <w:rPr>
                <w:rFonts w:ascii="Times New Roman" w:eastAsia="SimSun" w:hAnsi="Times New Roman"/>
                <w:szCs w:val="18"/>
                <w:lang w:val="ru-RU"/>
              </w:rPr>
              <w:t xml:space="preserve"> </w:t>
            </w:r>
            <w:r w:rsidRPr="00F70CFC">
              <w:rPr>
                <w:rFonts w:ascii="Times New Roman" w:eastAsia="SimSun" w:hAnsi="Times New Roman"/>
                <w:szCs w:val="18"/>
              </w:rPr>
              <w:t>5,</w:t>
            </w:r>
            <w:r w:rsidRPr="00F70CFC">
              <w:rPr>
                <w:rFonts w:ascii="Times New Roman" w:eastAsia="SimSun" w:hAnsi="Times New Roman"/>
                <w:szCs w:val="18"/>
                <w:lang w:val="ru-RU"/>
              </w:rPr>
              <w:t xml:space="preserve"> </w:t>
            </w:r>
            <w:r w:rsidRPr="00F70CFC">
              <w:rPr>
                <w:rFonts w:ascii="Times New Roman" w:eastAsia="SimSun" w:hAnsi="Times New Roman"/>
                <w:szCs w:val="18"/>
              </w:rPr>
              <w:t>6,</w:t>
            </w:r>
            <w:r w:rsidRPr="00F70CFC">
              <w:rPr>
                <w:rFonts w:ascii="Times New Roman" w:eastAsia="SimSun" w:hAnsi="Times New Roman"/>
                <w:szCs w:val="18"/>
                <w:lang w:val="ru-RU"/>
              </w:rPr>
              <w:t xml:space="preserve"> </w:t>
            </w:r>
            <w:r w:rsidRPr="00F70CFC">
              <w:rPr>
                <w:rFonts w:ascii="Times New Roman" w:eastAsia="SimSun" w:hAnsi="Times New Roman"/>
                <w:szCs w:val="18"/>
              </w:rPr>
              <w:t>8,</w:t>
            </w:r>
            <w:r w:rsidRPr="00F70CFC">
              <w:rPr>
                <w:rFonts w:ascii="Times New Roman" w:eastAsia="SimSun" w:hAnsi="Times New Roman"/>
                <w:szCs w:val="18"/>
                <w:lang w:val="ru-RU"/>
              </w:rPr>
              <w:t xml:space="preserve"> </w:t>
            </w:r>
            <w:r w:rsidRPr="00F70CFC">
              <w:rPr>
                <w:rFonts w:ascii="Times New Roman" w:eastAsia="SimSun" w:hAnsi="Times New Roman"/>
                <w:szCs w:val="18"/>
              </w:rPr>
              <w:t>10,</w:t>
            </w:r>
            <w:r w:rsidRPr="00F70CFC">
              <w:rPr>
                <w:rFonts w:ascii="Times New Roman" w:eastAsia="SimSun" w:hAnsi="Times New Roman"/>
                <w:szCs w:val="18"/>
                <w:lang w:val="ru-RU"/>
              </w:rPr>
              <w:t xml:space="preserve"> </w:t>
            </w:r>
            <w:r w:rsidRPr="00F70CFC">
              <w:rPr>
                <w:rFonts w:ascii="Times New Roman" w:eastAsia="SimSun" w:hAnsi="Times New Roman"/>
                <w:szCs w:val="18"/>
              </w:rPr>
              <w:t>12,</w:t>
            </w:r>
            <w:r w:rsidRPr="00F70CFC">
              <w:rPr>
                <w:rFonts w:ascii="Times New Roman" w:eastAsia="SimSun" w:hAnsi="Times New Roman"/>
                <w:szCs w:val="18"/>
                <w:lang w:val="ru-RU"/>
              </w:rPr>
              <w:t xml:space="preserve"> </w:t>
            </w:r>
            <w:r w:rsidRPr="00F70CFC">
              <w:rPr>
                <w:rFonts w:ascii="Times New Roman" w:eastAsia="SimSun" w:hAnsi="Times New Roman"/>
                <w:szCs w:val="18"/>
              </w:rPr>
              <w:t>14}</w:t>
            </w:r>
          </w:p>
          <w:p w:rsidR="00432703" w:rsidRPr="00F70CFC" w:rsidRDefault="00432703" w:rsidP="001F7094">
            <w:pPr>
              <w:pStyle w:val="TAL"/>
              <w:ind w:left="360"/>
              <w:rPr>
                <w:rFonts w:ascii="Times New Roman" w:eastAsia="SimSun" w:hAnsi="Times New Roman"/>
                <w:szCs w:val="18"/>
              </w:rPr>
            </w:pPr>
            <w:r w:rsidRPr="00F70CFC">
              <w:rPr>
                <w:rFonts w:ascii="Times New Roman" w:eastAsia="SimSun" w:hAnsi="Times New Roman"/>
                <w:szCs w:val="18"/>
              </w:rPr>
              <w:t>Note: Max number of P/SP/AP SRS Resources in Component 3 include both SRS resources configured by SRS-Resource and SRS resources configured by SRS-PosResource-r16 supported by UE</w:t>
            </w:r>
          </w:p>
          <w:p w:rsidR="00432703" w:rsidRPr="00F70CFC" w:rsidRDefault="00432703" w:rsidP="00432703">
            <w:pPr>
              <w:pStyle w:val="TAL"/>
              <w:numPr>
                <w:ilvl w:val="0"/>
                <w:numId w:val="30"/>
              </w:numPr>
              <w:rPr>
                <w:rFonts w:ascii="Times New Roman" w:eastAsia="SimSun" w:hAnsi="Times New Roman"/>
                <w:szCs w:val="18"/>
              </w:rPr>
            </w:pPr>
            <w:r w:rsidRPr="00F70CFC">
              <w:rPr>
                <w:rFonts w:ascii="Times New Roman" w:eastAsia="SimSun" w:hAnsi="Times New Roman"/>
                <w:szCs w:val="18"/>
              </w:rPr>
              <w:t>Max number of periodic SRS Resources for positioning per BWP.</w:t>
            </w:r>
          </w:p>
          <w:p w:rsidR="00432703" w:rsidRPr="00F70CFC" w:rsidRDefault="00432703" w:rsidP="001F7094">
            <w:pPr>
              <w:pStyle w:val="TAL"/>
              <w:ind w:left="360"/>
              <w:rPr>
                <w:rFonts w:ascii="Times New Roman" w:eastAsia="SimSun" w:hAnsi="Times New Roman"/>
                <w:szCs w:val="18"/>
              </w:rPr>
            </w:pPr>
            <w:r w:rsidRPr="00F70CFC">
              <w:rPr>
                <w:rFonts w:ascii="Times New Roman" w:eastAsia="SimSun" w:hAnsi="Times New Roman"/>
                <w:szCs w:val="18"/>
              </w:rPr>
              <w:t xml:space="preserve"> Values = {1,2,4,8,16,32,64}</w:t>
            </w:r>
          </w:p>
          <w:p w:rsidR="00432703" w:rsidRPr="00F70CFC" w:rsidRDefault="00432703" w:rsidP="00432703">
            <w:pPr>
              <w:pStyle w:val="TAL"/>
              <w:numPr>
                <w:ilvl w:val="0"/>
                <w:numId w:val="30"/>
              </w:numPr>
              <w:rPr>
                <w:rFonts w:ascii="Times New Roman" w:eastAsia="SimSun" w:hAnsi="Times New Roman"/>
                <w:szCs w:val="18"/>
              </w:rPr>
            </w:pPr>
            <w:r w:rsidRPr="00F70CFC">
              <w:rPr>
                <w:rFonts w:ascii="Times New Roman" w:eastAsia="SimSun" w:hAnsi="Times New Roman"/>
                <w:szCs w:val="18"/>
              </w:rPr>
              <w:t xml:space="preserve">Max number of periodic SRS Resources for positioning per BWP per slot. </w:t>
            </w:r>
          </w:p>
          <w:p w:rsidR="00432703" w:rsidRPr="00F70CFC" w:rsidRDefault="00432703" w:rsidP="001F7094">
            <w:pPr>
              <w:pStyle w:val="TAL"/>
              <w:ind w:left="360"/>
              <w:rPr>
                <w:rFonts w:ascii="Times New Roman" w:eastAsia="SimSun" w:hAnsi="Times New Roman"/>
                <w:szCs w:val="18"/>
              </w:rPr>
            </w:pPr>
            <w:r w:rsidRPr="00F70CFC">
              <w:rPr>
                <w:rFonts w:ascii="Times New Roman" w:eastAsia="SimSun" w:hAnsi="Times New Roman"/>
                <w:szCs w:val="18"/>
              </w:rPr>
              <w:t>Values = {1,2,3,4,5,6,8,10,12,14}</w:t>
            </w:r>
          </w:p>
          <w:p w:rsidR="00432703" w:rsidRPr="00F70CFC" w:rsidRDefault="00432703" w:rsidP="001F7094">
            <w:pPr>
              <w:pStyle w:val="TAL"/>
              <w:ind w:left="360"/>
              <w:rPr>
                <w:rFonts w:ascii="Times New Roman" w:eastAsia="SimSun" w:hAnsi="Times New Roman"/>
                <w:szCs w:val="18"/>
              </w:rPr>
            </w:pPr>
          </w:p>
          <w:p w:rsidR="00432703" w:rsidRPr="00F70CFC" w:rsidRDefault="00432703" w:rsidP="001F7094">
            <w:pPr>
              <w:pStyle w:val="TAL"/>
              <w:rPr>
                <w:rFonts w:ascii="Times New Roman" w:eastAsia="SimSun" w:hAnsi="Times New Roman"/>
                <w:szCs w:val="18"/>
              </w:rPr>
            </w:pPr>
            <w:r w:rsidRPr="00F70CFC">
              <w:rPr>
                <w:rFonts w:ascii="Times New Roman" w:eastAsia="SimSun" w:hAnsi="Times New Roman"/>
                <w:szCs w:val="18"/>
              </w:rPr>
              <w:t>OLPC for SRS for positioning based on SSB from serving cell is part of FG13-8</w:t>
            </w:r>
          </w:p>
          <w:p w:rsidR="00432703" w:rsidRDefault="00432703" w:rsidP="001F7094">
            <w:pPr>
              <w:pStyle w:val="TAL"/>
              <w:ind w:leftChars="100" w:left="200"/>
              <w:rPr>
                <w:rFonts w:ascii="Times New Roman" w:eastAsia="SimSun" w:hAnsi="Times New Roman"/>
                <w:szCs w:val="18"/>
              </w:rPr>
            </w:pPr>
            <w:r w:rsidRPr="00F70CFC">
              <w:rPr>
                <w:rFonts w:ascii="Times New Roman" w:eastAsia="SimSun" w:hAnsi="Times New Roman"/>
                <w:szCs w:val="18"/>
              </w:rPr>
              <w:t>Note: no dedicated capability signaling is intended for this component</w:t>
            </w:r>
          </w:p>
          <w:p w:rsidR="00305162" w:rsidRPr="00F70CFC" w:rsidRDefault="00305162" w:rsidP="001F7094">
            <w:pPr>
              <w:pStyle w:val="TAL"/>
              <w:ind w:leftChars="100" w:left="200"/>
              <w:rPr>
                <w:rFonts w:ascii="Times New Roman" w:eastAsia="SimSun" w:hAnsi="Times New Roman"/>
                <w:szCs w:val="18"/>
              </w:rPr>
            </w:pPr>
            <w:r w:rsidRPr="00305162">
              <w:rPr>
                <w:rFonts w:ascii="Times New Roman" w:eastAsia="SimSun" w:hAnsi="Times New Roman" w:hint="eastAsia"/>
                <w:color w:val="FF0000"/>
                <w:szCs w:val="18"/>
              </w:rPr>
              <w:t xml:space="preserve">Note: </w:t>
            </w:r>
            <w:r w:rsidRPr="00305162">
              <w:rPr>
                <w:rFonts w:ascii="Times New Roman" w:eastAsia="SimSun" w:hAnsi="Times New Roman"/>
                <w:color w:val="FF0000"/>
                <w:szCs w:val="18"/>
              </w:rPr>
              <w:t>In the case of capabilities for multiple NR positioning methods are provided, t</w:t>
            </w:r>
            <w:r w:rsidRPr="00305162">
              <w:rPr>
                <w:rFonts w:ascii="Times New Roman" w:eastAsia="SimSun" w:hAnsi="Times New Roman" w:hint="eastAsia"/>
                <w:color w:val="FF0000"/>
                <w:szCs w:val="18"/>
              </w:rPr>
              <w:t xml:space="preserve">he </w:t>
            </w:r>
            <w:r w:rsidRPr="00305162">
              <w:rPr>
                <w:rFonts w:ascii="Times New Roman" w:eastAsia="SimSun" w:hAnsi="Times New Roman"/>
                <w:color w:val="FF0000"/>
                <w:szCs w:val="18"/>
              </w:rPr>
              <w:t>UE reports the same values of NR-UL-SRS-Capability-r16 for the capabilities in IEs NR-UL-ProvideCapabilities-r16 and NR-Multi-RTT-ProvideCapabilities-r16.</w:t>
            </w:r>
          </w:p>
        </w:tc>
        <w:tc>
          <w:tcPr>
            <w:tcW w:w="128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FS</w:t>
            </w:r>
          </w:p>
          <w:p w:rsidR="00432703" w:rsidRPr="00F70CFC" w:rsidRDefault="00432703" w:rsidP="001F7094">
            <w:pPr>
              <w:pStyle w:val="TAL"/>
              <w:jc w:val="center"/>
              <w:rPr>
                <w:rFonts w:ascii="Times New Roman" w:eastAsia="MS Mincho" w:hAnsi="Times New Roman"/>
                <w:bCs/>
                <w:szCs w:val="18"/>
                <w:lang w:eastAsia="ja-JP"/>
              </w:rPr>
            </w:pPr>
          </w:p>
          <w:p w:rsidR="00432703" w:rsidRPr="00F70CFC" w:rsidRDefault="00432703" w:rsidP="001F7094">
            <w:pPr>
              <w:pStyle w:val="TAL"/>
              <w:jc w:val="center"/>
              <w:rPr>
                <w:rFonts w:ascii="Times New Roman" w:eastAsia="MS Mincho" w:hAnsi="Times New Roman"/>
                <w:bCs/>
                <w:szCs w:val="18"/>
                <w:lang w:eastAsia="ja-JP"/>
              </w:rPr>
            </w:pPr>
            <w:r w:rsidRPr="00F70CFC">
              <w:rPr>
                <w:rFonts w:ascii="Times New Roman" w:eastAsia="MS Mincho" w:hAnsi="Times New Roman"/>
                <w:bCs/>
                <w:szCs w:val="18"/>
                <w:lang w:eastAsia="ja-JP"/>
              </w:rPr>
              <w:t>Note: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84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H"/>
              <w:jc w:val="left"/>
              <w:rPr>
                <w:rFonts w:ascii="Times New Roman" w:eastAsia="MS Mincho" w:hAnsi="Times New Roman"/>
                <w:b w:val="0"/>
                <w:bCs/>
                <w:szCs w:val="18"/>
              </w:rPr>
            </w:pPr>
            <w:r w:rsidRPr="00F70CFC">
              <w:rPr>
                <w:rFonts w:ascii="Times New Roman" w:eastAsia="MS Mincho" w:hAnsi="Times New Roman"/>
                <w:b w:val="0"/>
                <w:bCs/>
                <w:szCs w:val="18"/>
              </w:rPr>
              <w:t>Note: if the UE does not indicate this capability for a band in a band combination, the UE does not support SRS for Positioning in this band in the band combination.</w:t>
            </w:r>
          </w:p>
          <w:p w:rsidR="00432703" w:rsidRPr="00F70CFC" w:rsidRDefault="00432703" w:rsidP="00432703">
            <w:pPr>
              <w:pStyle w:val="TAH"/>
              <w:numPr>
                <w:ilvl w:val="0"/>
                <w:numId w:val="48"/>
              </w:numPr>
              <w:overflowPunct w:val="0"/>
              <w:autoSpaceDE w:val="0"/>
              <w:autoSpaceDN w:val="0"/>
              <w:adjustRightInd w:val="0"/>
              <w:jc w:val="left"/>
              <w:textAlignment w:val="baseline"/>
              <w:rPr>
                <w:rFonts w:ascii="Times New Roman" w:eastAsia="MS Mincho" w:hAnsi="Times New Roman"/>
                <w:b w:val="0"/>
                <w:bCs/>
                <w:szCs w:val="18"/>
              </w:rPr>
            </w:pPr>
            <w:r w:rsidRPr="00F70CFC">
              <w:rPr>
                <w:rFonts w:ascii="Times New Roman" w:eastAsia="MS Mincho" w:hAnsi="Times New Roman"/>
                <w:b w:val="0"/>
                <w:bCs/>
                <w:szCs w:val="18"/>
              </w:rPr>
              <w:t>UE not supporting FG13-8 does not support FG13-8a or FG13-8b in the band in the band combination.</w:t>
            </w:r>
          </w:p>
          <w:p w:rsidR="00432703" w:rsidRPr="00F70CFC" w:rsidRDefault="00432703" w:rsidP="00432703">
            <w:pPr>
              <w:pStyle w:val="TAH"/>
              <w:numPr>
                <w:ilvl w:val="0"/>
                <w:numId w:val="48"/>
              </w:numPr>
              <w:overflowPunct w:val="0"/>
              <w:autoSpaceDE w:val="0"/>
              <w:autoSpaceDN w:val="0"/>
              <w:adjustRightInd w:val="0"/>
              <w:jc w:val="left"/>
              <w:textAlignment w:val="baseline"/>
              <w:rPr>
                <w:rFonts w:ascii="Times New Roman" w:eastAsia="MS Mincho" w:hAnsi="Times New Roman"/>
                <w:b w:val="0"/>
                <w:bCs/>
                <w:szCs w:val="18"/>
              </w:rPr>
            </w:pPr>
            <w:r w:rsidRPr="00F70CFC">
              <w:rPr>
                <w:rFonts w:ascii="Times New Roman" w:eastAsia="MS Mincho" w:hAnsi="Times New Roman"/>
                <w:b w:val="0"/>
                <w:bCs/>
                <w:szCs w:val="18"/>
              </w:rPr>
              <w:t>The same approach is applicable to FG13-8c, FG13-8d, and FG13-8e.</w:t>
            </w: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Optional with capability signaling</w:t>
            </w:r>
          </w:p>
        </w:tc>
      </w:tr>
      <w:tr w:rsidR="00432703" w:rsidRPr="00F70CFC" w:rsidTr="001F7094">
        <w:trPr>
          <w:trHeight w:val="20"/>
        </w:trPr>
        <w:tc>
          <w:tcPr>
            <w:tcW w:w="113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spacing w:line="256" w:lineRule="auto"/>
              <w:rPr>
                <w:rFonts w:ascii="Times New Roman" w:hAnsi="Times New Roman"/>
                <w:szCs w:val="18"/>
              </w:rPr>
            </w:pPr>
            <w:r w:rsidRPr="00F70CFC">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13-8a</w:t>
            </w:r>
          </w:p>
        </w:tc>
        <w:tc>
          <w:tcPr>
            <w:tcW w:w="1559"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rsidR="00432703" w:rsidRPr="00F70CFC" w:rsidRDefault="00432703" w:rsidP="00432703">
            <w:pPr>
              <w:pStyle w:val="a5"/>
              <w:widowControl/>
              <w:numPr>
                <w:ilvl w:val="0"/>
                <w:numId w:val="31"/>
              </w:numPr>
              <w:wordWrap/>
              <w:autoSpaceDE/>
              <w:autoSpaceDN/>
              <w:spacing w:after="0" w:line="240" w:lineRule="auto"/>
              <w:ind w:leftChars="0"/>
              <w:jc w:val="left"/>
              <w:rPr>
                <w:rFonts w:ascii="Times New Roman" w:eastAsia="SimSun" w:hAnsi="Times New Roman" w:cs="Times New Roman"/>
                <w:sz w:val="18"/>
                <w:szCs w:val="18"/>
                <w:lang w:eastAsia="en-US"/>
              </w:rPr>
            </w:pPr>
            <w:r w:rsidRPr="00F70CFC">
              <w:rPr>
                <w:rFonts w:ascii="Times New Roman" w:eastAsia="SimSun" w:hAnsi="Times New Roman" w:cs="Times New Roman"/>
                <w:sz w:val="18"/>
                <w:szCs w:val="18"/>
                <w:lang w:eastAsia="en-US"/>
              </w:rPr>
              <w:t>Max number of aperiodic SRS Resources for positioning per BWP.</w:t>
            </w:r>
          </w:p>
          <w:p w:rsidR="00432703" w:rsidRPr="00F70CFC" w:rsidRDefault="00432703" w:rsidP="001F7094">
            <w:pPr>
              <w:pStyle w:val="a5"/>
              <w:ind w:leftChars="0" w:left="360"/>
              <w:rPr>
                <w:rFonts w:ascii="Times New Roman" w:eastAsia="SimSun" w:hAnsi="Times New Roman" w:cs="Times New Roman"/>
                <w:sz w:val="18"/>
                <w:szCs w:val="18"/>
                <w:lang w:eastAsia="en-US"/>
              </w:rPr>
            </w:pPr>
            <w:r w:rsidRPr="00F70CFC">
              <w:rPr>
                <w:rFonts w:ascii="Times New Roman" w:eastAsia="SimSun" w:hAnsi="Times New Roman" w:cs="Times New Roman"/>
                <w:sz w:val="18"/>
                <w:szCs w:val="18"/>
                <w:lang w:eastAsia="en-US"/>
              </w:rPr>
              <w:t>Values = {1,2,4,8,16,32,64}</w:t>
            </w:r>
          </w:p>
          <w:p w:rsidR="00432703" w:rsidRPr="00F70CFC" w:rsidRDefault="00432703" w:rsidP="00432703">
            <w:pPr>
              <w:pStyle w:val="a5"/>
              <w:widowControl/>
              <w:numPr>
                <w:ilvl w:val="0"/>
                <w:numId w:val="31"/>
              </w:numPr>
              <w:wordWrap/>
              <w:autoSpaceDE/>
              <w:autoSpaceDN/>
              <w:spacing w:after="0" w:line="240" w:lineRule="auto"/>
              <w:ind w:leftChars="0"/>
              <w:jc w:val="left"/>
              <w:rPr>
                <w:rFonts w:ascii="Times New Roman" w:eastAsia="SimSun" w:hAnsi="Times New Roman" w:cs="Times New Roman"/>
                <w:sz w:val="18"/>
                <w:szCs w:val="18"/>
                <w:lang w:eastAsia="en-US"/>
              </w:rPr>
            </w:pPr>
            <w:r w:rsidRPr="00F70CFC">
              <w:rPr>
                <w:rFonts w:ascii="Times New Roman" w:eastAsia="SimSun" w:hAnsi="Times New Roman" w:cs="Times New Roman"/>
                <w:sz w:val="18"/>
                <w:szCs w:val="18"/>
                <w:lang w:eastAsia="en-US"/>
              </w:rPr>
              <w:t>Max number of aperiodic SRS Resources for positioning per BWP per slot.</w:t>
            </w:r>
          </w:p>
          <w:p w:rsidR="00432703" w:rsidRDefault="00432703" w:rsidP="001F7094">
            <w:pPr>
              <w:pStyle w:val="a5"/>
              <w:ind w:leftChars="0" w:left="360"/>
              <w:rPr>
                <w:rFonts w:ascii="Times New Roman" w:eastAsia="SimSun" w:hAnsi="Times New Roman" w:cs="Times New Roman"/>
                <w:sz w:val="18"/>
                <w:szCs w:val="18"/>
                <w:lang w:eastAsia="en-US"/>
              </w:rPr>
            </w:pPr>
            <w:r w:rsidRPr="00F70CFC">
              <w:rPr>
                <w:rFonts w:ascii="Times New Roman" w:eastAsia="SimSun" w:hAnsi="Times New Roman" w:cs="Times New Roman"/>
                <w:sz w:val="18"/>
                <w:szCs w:val="18"/>
                <w:lang w:eastAsia="en-US"/>
              </w:rPr>
              <w:t xml:space="preserve"> Values = {1,2,3,4,5,6,8,10,12,14}</w:t>
            </w:r>
          </w:p>
          <w:p w:rsidR="00305162" w:rsidRPr="00F70CFC" w:rsidRDefault="00305162" w:rsidP="001F7094">
            <w:pPr>
              <w:pStyle w:val="a5"/>
              <w:ind w:leftChars="0" w:left="360"/>
              <w:rPr>
                <w:rFonts w:ascii="Times New Roman" w:eastAsia="SimSun" w:hAnsi="Times New Roman" w:cs="Times New Roman"/>
                <w:sz w:val="18"/>
                <w:szCs w:val="18"/>
                <w:lang w:eastAsia="en-US"/>
              </w:rPr>
            </w:pPr>
            <w:r w:rsidRPr="00305162">
              <w:rPr>
                <w:rFonts w:ascii="Times New Roman" w:eastAsia="SimSun" w:hAnsi="Times New Roman" w:cs="Times New Roman" w:hint="eastAsia"/>
                <w:color w:val="FF0000"/>
                <w:sz w:val="18"/>
                <w:szCs w:val="18"/>
              </w:rPr>
              <w:t xml:space="preserve">Note: </w:t>
            </w:r>
            <w:r w:rsidRPr="00305162">
              <w:rPr>
                <w:rFonts w:ascii="Times New Roman" w:eastAsia="SimSun" w:hAnsi="Times New Roman" w:cs="Times New Roman"/>
                <w:color w:val="FF0000"/>
                <w:sz w:val="18"/>
                <w:szCs w:val="18"/>
              </w:rPr>
              <w:t>In the case of capabilities for multiple NR positioning methods are provided, t</w:t>
            </w:r>
            <w:r w:rsidRPr="00305162">
              <w:rPr>
                <w:rFonts w:ascii="Times New Roman" w:eastAsia="SimSun" w:hAnsi="Times New Roman" w:cs="Times New Roman" w:hint="eastAsia"/>
                <w:color w:val="FF0000"/>
                <w:sz w:val="18"/>
                <w:szCs w:val="18"/>
              </w:rPr>
              <w:t xml:space="preserve">he </w:t>
            </w:r>
            <w:r w:rsidRPr="00305162">
              <w:rPr>
                <w:rFonts w:ascii="Times New Roman" w:eastAsia="SimSun" w:hAnsi="Times New Roman" w:cs="Times New Roman"/>
                <w:color w:val="FF0000"/>
                <w:sz w:val="18"/>
                <w:szCs w:val="18"/>
              </w:rPr>
              <w:t>UE reports the same values of NR-UL-SRS-Capability-r16 for the capabilities in IEs NR-UL-ProvideCapabilities-r16 and NR-Multi-RTT-ProvideCapabilities-r16.</w:t>
            </w:r>
          </w:p>
        </w:tc>
        <w:tc>
          <w:tcPr>
            <w:tcW w:w="128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FS</w:t>
            </w:r>
          </w:p>
          <w:p w:rsidR="00432703" w:rsidRPr="00F70CFC" w:rsidRDefault="00432703" w:rsidP="001F7094">
            <w:pPr>
              <w:pStyle w:val="TAL"/>
              <w:jc w:val="center"/>
              <w:rPr>
                <w:rFonts w:ascii="Times New Roman" w:eastAsia="MS Mincho" w:hAnsi="Times New Roman"/>
                <w:bCs/>
                <w:szCs w:val="18"/>
                <w:lang w:eastAsia="ja-JP"/>
              </w:rPr>
            </w:pPr>
          </w:p>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MS Mincho" w:hAnsi="Times New Roman"/>
                <w:bCs/>
                <w:szCs w:val="18"/>
                <w:lang w:eastAsia="ja-JP"/>
              </w:rPr>
              <w:t>Note: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84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H"/>
              <w:jc w:val="left"/>
              <w:rPr>
                <w:rFonts w:ascii="Times New Roman" w:hAnsi="Times New Roman"/>
                <w:b w:val="0"/>
                <w:bCs/>
                <w:szCs w:val="18"/>
              </w:rPr>
            </w:pP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Optional with capability signaling</w:t>
            </w:r>
          </w:p>
        </w:tc>
      </w:tr>
      <w:tr w:rsidR="00432703" w:rsidRPr="00F70CFC" w:rsidTr="001F7094">
        <w:trPr>
          <w:trHeight w:val="1989"/>
        </w:trPr>
        <w:tc>
          <w:tcPr>
            <w:tcW w:w="113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spacing w:line="256" w:lineRule="auto"/>
              <w:rPr>
                <w:rFonts w:ascii="Times New Roman" w:hAnsi="Times New Roman"/>
                <w:szCs w:val="18"/>
              </w:rPr>
            </w:pPr>
            <w:r w:rsidRPr="00F70CFC">
              <w:rPr>
                <w:rFonts w:ascii="Times New Roman" w:hAnsi="Times New Roman"/>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13-8b</w:t>
            </w:r>
          </w:p>
        </w:tc>
        <w:tc>
          <w:tcPr>
            <w:tcW w:w="1559"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rsidR="00432703" w:rsidRPr="00F70CFC" w:rsidRDefault="00432703" w:rsidP="00432703">
            <w:pPr>
              <w:pStyle w:val="a5"/>
              <w:widowControl/>
              <w:numPr>
                <w:ilvl w:val="0"/>
                <w:numId w:val="32"/>
              </w:numPr>
              <w:wordWrap/>
              <w:autoSpaceDE/>
              <w:autoSpaceDN/>
              <w:spacing w:after="0" w:line="240" w:lineRule="auto"/>
              <w:ind w:leftChars="0"/>
              <w:jc w:val="left"/>
              <w:rPr>
                <w:rFonts w:ascii="Times New Roman" w:eastAsia="SimSun" w:hAnsi="Times New Roman" w:cs="Times New Roman"/>
                <w:sz w:val="18"/>
                <w:szCs w:val="18"/>
                <w:lang w:eastAsia="en-US"/>
              </w:rPr>
            </w:pPr>
            <w:r w:rsidRPr="00F70CFC">
              <w:rPr>
                <w:rFonts w:ascii="Times New Roman" w:eastAsia="SimSun" w:hAnsi="Times New Roman" w:cs="Times New Roman"/>
                <w:sz w:val="18"/>
                <w:szCs w:val="18"/>
                <w:lang w:eastAsia="en-US"/>
              </w:rPr>
              <w:t>Max number of semi-persistent SRS Resources for positioning supported by UE per BWP.</w:t>
            </w:r>
          </w:p>
          <w:p w:rsidR="00432703" w:rsidRPr="00F70CFC" w:rsidRDefault="00432703" w:rsidP="001F7094">
            <w:pPr>
              <w:pStyle w:val="a5"/>
              <w:ind w:leftChars="0" w:left="360"/>
              <w:rPr>
                <w:rFonts w:ascii="Times New Roman" w:eastAsia="SimSun" w:hAnsi="Times New Roman" w:cs="Times New Roman"/>
                <w:sz w:val="18"/>
                <w:szCs w:val="18"/>
                <w:lang w:eastAsia="en-US"/>
              </w:rPr>
            </w:pPr>
            <w:r w:rsidRPr="00F70CFC">
              <w:rPr>
                <w:rFonts w:ascii="Times New Roman" w:eastAsia="SimSun" w:hAnsi="Times New Roman" w:cs="Times New Roman"/>
                <w:sz w:val="18"/>
                <w:szCs w:val="18"/>
                <w:lang w:eastAsia="en-US"/>
              </w:rPr>
              <w:t>Values = {1,2,4,8,16,32,64}</w:t>
            </w:r>
          </w:p>
          <w:p w:rsidR="00432703" w:rsidRPr="00F70CFC" w:rsidRDefault="00432703" w:rsidP="00432703">
            <w:pPr>
              <w:pStyle w:val="a5"/>
              <w:widowControl/>
              <w:numPr>
                <w:ilvl w:val="0"/>
                <w:numId w:val="32"/>
              </w:numPr>
              <w:wordWrap/>
              <w:autoSpaceDE/>
              <w:autoSpaceDN/>
              <w:spacing w:after="0" w:line="240" w:lineRule="auto"/>
              <w:ind w:leftChars="0"/>
              <w:jc w:val="left"/>
              <w:rPr>
                <w:rFonts w:ascii="Times New Roman" w:eastAsia="SimSun" w:hAnsi="Times New Roman" w:cs="Times New Roman"/>
                <w:sz w:val="18"/>
                <w:szCs w:val="18"/>
                <w:lang w:eastAsia="en-US"/>
              </w:rPr>
            </w:pPr>
            <w:r w:rsidRPr="00F70CFC">
              <w:rPr>
                <w:rFonts w:ascii="Times New Roman" w:eastAsia="SimSun" w:hAnsi="Times New Roman" w:cs="Times New Roman"/>
                <w:sz w:val="18"/>
                <w:szCs w:val="18"/>
                <w:lang w:eastAsia="en-US"/>
              </w:rPr>
              <w:t>Max number of semi-persistent SRS Resources for positioning supported by UE per BWP per slot.</w:t>
            </w:r>
          </w:p>
          <w:p w:rsidR="00432703" w:rsidRDefault="00432703" w:rsidP="001F7094">
            <w:pPr>
              <w:pStyle w:val="a5"/>
              <w:ind w:leftChars="0" w:left="360"/>
              <w:rPr>
                <w:rFonts w:ascii="Times New Roman" w:eastAsia="SimSun" w:hAnsi="Times New Roman" w:cs="Times New Roman"/>
                <w:sz w:val="18"/>
                <w:szCs w:val="18"/>
                <w:lang w:eastAsia="en-US"/>
              </w:rPr>
            </w:pPr>
            <w:r w:rsidRPr="00F70CFC">
              <w:rPr>
                <w:rFonts w:ascii="Times New Roman" w:eastAsia="SimSun" w:hAnsi="Times New Roman" w:cs="Times New Roman"/>
                <w:sz w:val="18"/>
                <w:szCs w:val="18"/>
                <w:lang w:eastAsia="en-US"/>
              </w:rPr>
              <w:t>Values = {1,2,3,4,5,6,8,10,12,14}</w:t>
            </w:r>
          </w:p>
          <w:p w:rsidR="00305162" w:rsidRPr="00F70CFC" w:rsidRDefault="00305162" w:rsidP="001F7094">
            <w:pPr>
              <w:pStyle w:val="a5"/>
              <w:ind w:leftChars="0" w:left="360"/>
              <w:rPr>
                <w:rFonts w:ascii="Times New Roman" w:eastAsia="SimSun" w:hAnsi="Times New Roman" w:cs="Times New Roman"/>
                <w:sz w:val="18"/>
                <w:szCs w:val="18"/>
                <w:lang w:eastAsia="en-US"/>
              </w:rPr>
            </w:pPr>
            <w:r w:rsidRPr="00305162">
              <w:rPr>
                <w:rFonts w:ascii="Times New Roman" w:eastAsia="SimSun" w:hAnsi="Times New Roman" w:cs="Times New Roman" w:hint="eastAsia"/>
                <w:color w:val="FF0000"/>
                <w:sz w:val="18"/>
                <w:szCs w:val="18"/>
              </w:rPr>
              <w:t xml:space="preserve">Note: </w:t>
            </w:r>
            <w:r w:rsidRPr="00305162">
              <w:rPr>
                <w:rFonts w:ascii="Times New Roman" w:eastAsia="SimSun" w:hAnsi="Times New Roman" w:cs="Times New Roman"/>
                <w:color w:val="FF0000"/>
                <w:sz w:val="18"/>
                <w:szCs w:val="18"/>
              </w:rPr>
              <w:t>In the case of capabilities for multiple NR positioning methods are provided, t</w:t>
            </w:r>
            <w:r w:rsidRPr="00305162">
              <w:rPr>
                <w:rFonts w:ascii="Times New Roman" w:eastAsia="SimSun" w:hAnsi="Times New Roman" w:cs="Times New Roman" w:hint="eastAsia"/>
                <w:color w:val="FF0000"/>
                <w:sz w:val="18"/>
                <w:szCs w:val="18"/>
              </w:rPr>
              <w:t xml:space="preserve">he </w:t>
            </w:r>
            <w:r w:rsidRPr="00305162">
              <w:rPr>
                <w:rFonts w:ascii="Times New Roman" w:eastAsia="SimSun" w:hAnsi="Times New Roman" w:cs="Times New Roman"/>
                <w:color w:val="FF0000"/>
                <w:sz w:val="18"/>
                <w:szCs w:val="18"/>
              </w:rPr>
              <w:t>UE reports the same values of NR-UL-SRS-Capability-r16 for the capabilities in IEs NR-UL-ProvideCapabilities-r16 and NR-Multi-RTT-ProvideCapabilities-r16.</w:t>
            </w:r>
          </w:p>
        </w:tc>
        <w:tc>
          <w:tcPr>
            <w:tcW w:w="128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FS</w:t>
            </w:r>
          </w:p>
          <w:p w:rsidR="00432703" w:rsidRPr="00F70CFC" w:rsidRDefault="00432703" w:rsidP="001F7094">
            <w:pPr>
              <w:pStyle w:val="TAL"/>
              <w:jc w:val="center"/>
              <w:rPr>
                <w:rFonts w:ascii="Times New Roman" w:eastAsia="MS Mincho" w:hAnsi="Times New Roman"/>
                <w:bCs/>
                <w:szCs w:val="18"/>
                <w:lang w:eastAsia="ja-JP"/>
              </w:rPr>
            </w:pPr>
          </w:p>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MS Mincho" w:hAnsi="Times New Roman"/>
                <w:bCs/>
                <w:szCs w:val="18"/>
                <w:lang w:eastAsia="ja-JP"/>
              </w:rPr>
              <w:t>Note: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84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H"/>
              <w:jc w:val="left"/>
              <w:rPr>
                <w:rFonts w:ascii="Times New Roman" w:hAnsi="Times New Roman"/>
                <w:b w:val="0"/>
                <w:bCs/>
                <w:szCs w:val="18"/>
              </w:rPr>
            </w:pP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Optional with capability signaling</w:t>
            </w:r>
          </w:p>
        </w:tc>
      </w:tr>
      <w:tr w:rsidR="00432703" w:rsidRPr="00F70CFC" w:rsidTr="001F7094">
        <w:trPr>
          <w:trHeight w:val="20"/>
        </w:trPr>
        <w:tc>
          <w:tcPr>
            <w:tcW w:w="113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spacing w:line="256" w:lineRule="auto"/>
              <w:rPr>
                <w:rFonts w:ascii="Times New Roman" w:hAnsi="Times New Roman"/>
                <w:szCs w:val="18"/>
              </w:rPr>
            </w:pPr>
            <w:r w:rsidRPr="00F70CFC">
              <w:rPr>
                <w:rFonts w:ascii="Times New Roman" w:hAnsi="Times New Roman"/>
              </w:rPr>
              <w:t>13. NR Positioning</w:t>
            </w:r>
          </w:p>
        </w:tc>
        <w:tc>
          <w:tcPr>
            <w:tcW w:w="71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rPr>
              <w:t>13-8c</w:t>
            </w:r>
          </w:p>
        </w:tc>
        <w:tc>
          <w:tcPr>
            <w:tcW w:w="1559"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rsidR="00432703" w:rsidRPr="00F70CFC" w:rsidRDefault="00432703" w:rsidP="00432703">
            <w:pPr>
              <w:pStyle w:val="TAL"/>
              <w:numPr>
                <w:ilvl w:val="0"/>
                <w:numId w:val="45"/>
              </w:numPr>
              <w:rPr>
                <w:rFonts w:ascii="Times New Roman" w:eastAsia="SimSun" w:hAnsi="Times New Roman"/>
                <w:szCs w:val="18"/>
              </w:rPr>
            </w:pPr>
            <w:r w:rsidRPr="00F70CFC">
              <w:rPr>
                <w:rFonts w:ascii="Times New Roman" w:eastAsia="SimSun" w:hAnsi="Times New Roman"/>
                <w:szCs w:val="18"/>
              </w:rPr>
              <w:t xml:space="preserve">Max number of SRS Resource Sets for positioning supported by UE per BWP. </w:t>
            </w:r>
          </w:p>
          <w:p w:rsidR="00432703" w:rsidRPr="00F70CFC" w:rsidRDefault="00432703" w:rsidP="001F7094">
            <w:pPr>
              <w:pStyle w:val="TAL"/>
              <w:ind w:left="360"/>
              <w:rPr>
                <w:rFonts w:ascii="Times New Roman" w:eastAsia="SimSun" w:hAnsi="Times New Roman"/>
                <w:szCs w:val="18"/>
              </w:rPr>
            </w:pPr>
            <w:r w:rsidRPr="00F70CFC">
              <w:rPr>
                <w:rFonts w:ascii="Times New Roman" w:eastAsia="SimSun" w:hAnsi="Times New Roman"/>
                <w:szCs w:val="18"/>
              </w:rPr>
              <w:t>Values = {1, 2, 4, 8, 12, 16}.</w:t>
            </w:r>
          </w:p>
          <w:p w:rsidR="00432703" w:rsidRPr="00F70CFC" w:rsidRDefault="00432703" w:rsidP="00432703">
            <w:pPr>
              <w:pStyle w:val="TAL"/>
              <w:numPr>
                <w:ilvl w:val="0"/>
                <w:numId w:val="45"/>
              </w:numPr>
              <w:rPr>
                <w:rFonts w:ascii="Times New Roman" w:eastAsia="SimSun" w:hAnsi="Times New Roman"/>
                <w:szCs w:val="18"/>
              </w:rPr>
            </w:pPr>
            <w:r w:rsidRPr="00F70CFC">
              <w:rPr>
                <w:rFonts w:ascii="Times New Roman" w:eastAsia="SimSun" w:hAnsi="Times New Roman"/>
                <w:szCs w:val="18"/>
              </w:rPr>
              <w:t>Max number of P/SP/AP SRS Resources for positioning per BWP.</w:t>
            </w:r>
          </w:p>
          <w:p w:rsidR="00432703" w:rsidRPr="00F70CFC" w:rsidRDefault="00432703" w:rsidP="001F7094">
            <w:pPr>
              <w:pStyle w:val="TAL"/>
              <w:ind w:left="360"/>
              <w:rPr>
                <w:rFonts w:ascii="Times New Roman" w:eastAsia="SimSun" w:hAnsi="Times New Roman"/>
                <w:szCs w:val="18"/>
              </w:rPr>
            </w:pPr>
            <w:r w:rsidRPr="00F70CFC">
              <w:rPr>
                <w:rFonts w:ascii="Times New Roman" w:eastAsia="SimSun" w:hAnsi="Times New Roman"/>
                <w:szCs w:val="18"/>
              </w:rPr>
              <w:t>Values = {1,2,4,8,16,32,64}</w:t>
            </w:r>
          </w:p>
          <w:p w:rsidR="00432703" w:rsidRPr="00F70CFC" w:rsidRDefault="00432703" w:rsidP="00432703">
            <w:pPr>
              <w:pStyle w:val="TAL"/>
              <w:numPr>
                <w:ilvl w:val="0"/>
                <w:numId w:val="45"/>
              </w:numPr>
              <w:rPr>
                <w:rFonts w:ascii="Times New Roman" w:eastAsia="SimSun" w:hAnsi="Times New Roman"/>
                <w:szCs w:val="18"/>
              </w:rPr>
            </w:pPr>
            <w:r w:rsidRPr="00F70CFC">
              <w:rPr>
                <w:rFonts w:ascii="Times New Roman" w:eastAsia="SimSun" w:hAnsi="Times New Roman"/>
                <w:szCs w:val="18"/>
              </w:rPr>
              <w:t>Max number of periodic SRS Resources for positioning per BWP.</w:t>
            </w:r>
          </w:p>
          <w:p w:rsidR="00432703" w:rsidRPr="00F70CFC" w:rsidRDefault="00432703" w:rsidP="001F7094">
            <w:pPr>
              <w:pStyle w:val="TAL"/>
              <w:ind w:left="360"/>
              <w:rPr>
                <w:rFonts w:ascii="Times New Roman" w:eastAsia="SimSun" w:hAnsi="Times New Roman"/>
                <w:szCs w:val="18"/>
              </w:rPr>
            </w:pPr>
            <w:r w:rsidRPr="00F70CFC">
              <w:rPr>
                <w:rFonts w:ascii="Times New Roman" w:eastAsia="SimSun" w:hAnsi="Times New Roman"/>
                <w:szCs w:val="18"/>
              </w:rPr>
              <w:t>Values = {1,2,4,8,16,32,64}</w:t>
            </w:r>
          </w:p>
          <w:p w:rsidR="00432703" w:rsidRPr="00F70CFC" w:rsidRDefault="00305162" w:rsidP="00305162">
            <w:pPr>
              <w:pStyle w:val="a5"/>
              <w:ind w:leftChars="0" w:left="360"/>
              <w:rPr>
                <w:rFonts w:ascii="Times New Roman" w:eastAsia="SimSun" w:hAnsi="Times New Roman" w:cs="Times New Roman"/>
                <w:sz w:val="18"/>
                <w:szCs w:val="18"/>
                <w:lang w:eastAsia="en-US"/>
              </w:rPr>
            </w:pPr>
            <w:r w:rsidRPr="00305162">
              <w:rPr>
                <w:rFonts w:ascii="Times New Roman" w:eastAsia="SimSun" w:hAnsi="Times New Roman" w:cs="Times New Roman" w:hint="eastAsia"/>
                <w:color w:val="FF0000"/>
                <w:sz w:val="18"/>
                <w:szCs w:val="18"/>
              </w:rPr>
              <w:t xml:space="preserve">Note: </w:t>
            </w:r>
            <w:r w:rsidRPr="00305162">
              <w:rPr>
                <w:rFonts w:ascii="Times New Roman" w:eastAsia="SimSun" w:hAnsi="Times New Roman" w:cs="Times New Roman"/>
                <w:color w:val="FF0000"/>
                <w:sz w:val="18"/>
                <w:szCs w:val="18"/>
              </w:rPr>
              <w:t>In the case of capabilities for multiple NR positioning methods are provided, t</w:t>
            </w:r>
            <w:r w:rsidRPr="00305162">
              <w:rPr>
                <w:rFonts w:ascii="Times New Roman" w:eastAsia="SimSun" w:hAnsi="Times New Roman" w:cs="Times New Roman" w:hint="eastAsia"/>
                <w:color w:val="FF0000"/>
                <w:sz w:val="18"/>
                <w:szCs w:val="18"/>
              </w:rPr>
              <w:t xml:space="preserve">he </w:t>
            </w:r>
            <w:r w:rsidRPr="00305162">
              <w:rPr>
                <w:rFonts w:ascii="Times New Roman" w:eastAsia="SimSun" w:hAnsi="Times New Roman" w:cs="Times New Roman"/>
                <w:color w:val="FF0000"/>
                <w:sz w:val="18"/>
                <w:szCs w:val="18"/>
              </w:rPr>
              <w:t>UE reports the same values of NR-UL-SRS-Capability-r16 for the capabilities in IEs NR-UL-ProvideCapabilities-r16 and NR-Multi-RTT-ProvideCapabilities-r16.</w:t>
            </w:r>
          </w:p>
        </w:tc>
        <w:tc>
          <w:tcPr>
            <w:tcW w:w="128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lang w:eastAsia="zh-CN"/>
              </w:rPr>
              <w:t>13-8</w:t>
            </w:r>
          </w:p>
        </w:tc>
        <w:tc>
          <w:tcPr>
            <w:tcW w:w="85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rPr>
              <w:t>No</w:t>
            </w:r>
          </w:p>
        </w:tc>
        <w:tc>
          <w:tcPr>
            <w:tcW w:w="851"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rPr>
              <w:t>N/A</w:t>
            </w:r>
          </w:p>
        </w:tc>
        <w:tc>
          <w:tcPr>
            <w:tcW w:w="1417"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Times New Roman" w:hAnsi="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rPr>
              <w:t>N/A</w:t>
            </w:r>
          </w:p>
        </w:tc>
        <w:tc>
          <w:tcPr>
            <w:tcW w:w="99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rPr>
              <w:t>N/A</w:t>
            </w:r>
          </w:p>
        </w:tc>
        <w:tc>
          <w:tcPr>
            <w:tcW w:w="184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lang w:eastAsia="ja-JP"/>
              </w:rPr>
              <w:t>N/A</w:t>
            </w:r>
          </w:p>
        </w:tc>
        <w:tc>
          <w:tcPr>
            <w:tcW w:w="184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H"/>
              <w:jc w:val="left"/>
              <w:rPr>
                <w:rFonts w:ascii="Times New Roman" w:hAnsi="Times New Roman"/>
                <w:b w:val="0"/>
                <w:bCs/>
              </w:rPr>
            </w:pPr>
            <w:r w:rsidRPr="00F70CFC">
              <w:rPr>
                <w:rFonts w:ascii="Times New Roman" w:hAnsi="Times New Roman"/>
                <w:b w:val="0"/>
                <w:bCs/>
              </w:rPr>
              <w:t>Need for location server to know if the feature is supported</w:t>
            </w:r>
          </w:p>
          <w:p w:rsidR="00432703" w:rsidRPr="00F70CFC" w:rsidRDefault="00432703" w:rsidP="001F7094">
            <w:pPr>
              <w:pStyle w:val="TAH"/>
              <w:jc w:val="left"/>
              <w:rPr>
                <w:rFonts w:ascii="Times New Roman" w:hAnsi="Times New Roman"/>
                <w:b w:val="0"/>
                <w:bCs/>
              </w:rPr>
            </w:pPr>
          </w:p>
          <w:p w:rsidR="00432703" w:rsidRPr="00F70CFC" w:rsidRDefault="00432703" w:rsidP="001F7094">
            <w:pPr>
              <w:pStyle w:val="TAH"/>
              <w:jc w:val="left"/>
              <w:rPr>
                <w:rFonts w:ascii="Times New Roman" w:hAnsi="Times New Roman"/>
                <w:b w:val="0"/>
                <w:bCs/>
                <w:szCs w:val="18"/>
              </w:rPr>
            </w:pPr>
            <w:r w:rsidRPr="00F70CFC">
              <w:rPr>
                <w:rFonts w:ascii="Times New Roman" w:hAnsi="Times New Roman"/>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rPr>
              <w:t>Optional with capability signaling</w:t>
            </w:r>
          </w:p>
        </w:tc>
      </w:tr>
      <w:tr w:rsidR="00432703" w:rsidRPr="00F70CFC" w:rsidTr="001F7094">
        <w:trPr>
          <w:trHeight w:val="20"/>
        </w:trPr>
        <w:tc>
          <w:tcPr>
            <w:tcW w:w="113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spacing w:line="256" w:lineRule="auto"/>
              <w:rPr>
                <w:rFonts w:ascii="Times New Roman" w:hAnsi="Times New Roman"/>
                <w:szCs w:val="18"/>
              </w:rPr>
            </w:pPr>
            <w:r w:rsidRPr="00F70CFC">
              <w:rPr>
                <w:rFonts w:ascii="Times New Roman" w:hAnsi="Times New Roman"/>
              </w:rPr>
              <w:t>13. NR Positioning</w:t>
            </w:r>
          </w:p>
        </w:tc>
        <w:tc>
          <w:tcPr>
            <w:tcW w:w="71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rPr>
              <w:t>13-8d</w:t>
            </w:r>
          </w:p>
        </w:tc>
        <w:tc>
          <w:tcPr>
            <w:tcW w:w="1559"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rsidR="00432703" w:rsidRPr="00F70CFC" w:rsidRDefault="00432703" w:rsidP="00432703">
            <w:pPr>
              <w:pStyle w:val="a5"/>
              <w:widowControl/>
              <w:numPr>
                <w:ilvl w:val="0"/>
                <w:numId w:val="46"/>
              </w:numPr>
              <w:wordWrap/>
              <w:autoSpaceDE/>
              <w:autoSpaceDN/>
              <w:spacing w:after="0" w:line="240" w:lineRule="auto"/>
              <w:ind w:leftChars="0"/>
              <w:jc w:val="left"/>
              <w:rPr>
                <w:rFonts w:ascii="Times New Roman" w:eastAsia="SimSun" w:hAnsi="Times New Roman" w:cs="Times New Roman"/>
                <w:sz w:val="18"/>
                <w:szCs w:val="18"/>
                <w:lang w:eastAsia="en-US"/>
              </w:rPr>
            </w:pPr>
            <w:r w:rsidRPr="00F70CFC">
              <w:rPr>
                <w:rFonts w:ascii="Times New Roman" w:eastAsia="SimSun" w:hAnsi="Times New Roman" w:cs="Times New Roman"/>
                <w:sz w:val="18"/>
                <w:szCs w:val="18"/>
                <w:lang w:eastAsia="en-US"/>
              </w:rPr>
              <w:t>Max number of aperiodic SRS Resources for positioning per BWP.</w:t>
            </w:r>
          </w:p>
          <w:p w:rsidR="00432703" w:rsidRPr="00F70CFC" w:rsidRDefault="00432703" w:rsidP="001F7094">
            <w:pPr>
              <w:pStyle w:val="a5"/>
              <w:ind w:leftChars="0" w:left="360"/>
              <w:rPr>
                <w:rFonts w:ascii="Times New Roman" w:eastAsia="SimSun" w:hAnsi="Times New Roman" w:cs="Times New Roman"/>
                <w:sz w:val="18"/>
                <w:szCs w:val="18"/>
                <w:lang w:eastAsia="en-US"/>
              </w:rPr>
            </w:pPr>
            <w:r w:rsidRPr="00F70CFC">
              <w:rPr>
                <w:rFonts w:ascii="Times New Roman" w:eastAsia="SimSun" w:hAnsi="Times New Roman" w:cs="Times New Roman"/>
                <w:sz w:val="18"/>
                <w:szCs w:val="18"/>
                <w:lang w:eastAsia="en-US"/>
              </w:rPr>
              <w:t>Values = {1,2,4,8,16,32,64}</w:t>
            </w:r>
          </w:p>
          <w:p w:rsidR="00432703" w:rsidRPr="00F70CFC" w:rsidRDefault="00305162" w:rsidP="00305162">
            <w:pPr>
              <w:pStyle w:val="a5"/>
              <w:ind w:leftChars="0" w:left="360"/>
              <w:rPr>
                <w:rFonts w:ascii="Times New Roman" w:eastAsia="SimSun" w:hAnsi="Times New Roman" w:cs="Times New Roman"/>
                <w:sz w:val="18"/>
                <w:szCs w:val="18"/>
                <w:lang w:eastAsia="en-US"/>
              </w:rPr>
            </w:pPr>
            <w:r w:rsidRPr="00305162">
              <w:rPr>
                <w:rFonts w:ascii="Times New Roman" w:eastAsia="SimSun" w:hAnsi="Times New Roman" w:cs="Times New Roman" w:hint="eastAsia"/>
                <w:color w:val="FF0000"/>
                <w:sz w:val="18"/>
                <w:szCs w:val="18"/>
              </w:rPr>
              <w:t xml:space="preserve">Note: </w:t>
            </w:r>
            <w:r w:rsidRPr="00305162">
              <w:rPr>
                <w:rFonts w:ascii="Times New Roman" w:eastAsia="SimSun" w:hAnsi="Times New Roman" w:cs="Times New Roman"/>
                <w:color w:val="FF0000"/>
                <w:sz w:val="18"/>
                <w:szCs w:val="18"/>
              </w:rPr>
              <w:t>In the case of capabilities for multiple NR positioning methods are provided, t</w:t>
            </w:r>
            <w:r w:rsidRPr="00305162">
              <w:rPr>
                <w:rFonts w:ascii="Times New Roman" w:eastAsia="SimSun" w:hAnsi="Times New Roman" w:cs="Times New Roman" w:hint="eastAsia"/>
                <w:color w:val="FF0000"/>
                <w:sz w:val="18"/>
                <w:szCs w:val="18"/>
              </w:rPr>
              <w:t xml:space="preserve">he </w:t>
            </w:r>
            <w:r w:rsidRPr="00305162">
              <w:rPr>
                <w:rFonts w:ascii="Times New Roman" w:eastAsia="SimSun" w:hAnsi="Times New Roman" w:cs="Times New Roman"/>
                <w:color w:val="FF0000"/>
                <w:sz w:val="18"/>
                <w:szCs w:val="18"/>
              </w:rPr>
              <w:t>UE reports the same values of NR-UL-SRS-Capability-r16 for the capabilities in IEs NR-UL-ProvideCapabilities-r16 and NR-Multi-RTT-ProvideCapabilities-r16.</w:t>
            </w:r>
          </w:p>
        </w:tc>
        <w:tc>
          <w:tcPr>
            <w:tcW w:w="128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lang w:eastAsia="ja-JP"/>
              </w:rPr>
              <w:t>13-8a, 13-8c</w:t>
            </w:r>
          </w:p>
        </w:tc>
        <w:tc>
          <w:tcPr>
            <w:tcW w:w="85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rPr>
              <w:t>No</w:t>
            </w:r>
          </w:p>
        </w:tc>
        <w:tc>
          <w:tcPr>
            <w:tcW w:w="851"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rPr>
              <w:t>N/A</w:t>
            </w:r>
          </w:p>
        </w:tc>
        <w:tc>
          <w:tcPr>
            <w:tcW w:w="1417"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Times New Roman" w:hAnsi="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rPr>
              <w:t>N/A</w:t>
            </w:r>
          </w:p>
        </w:tc>
        <w:tc>
          <w:tcPr>
            <w:tcW w:w="99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rPr>
              <w:t>N/A</w:t>
            </w:r>
          </w:p>
        </w:tc>
        <w:tc>
          <w:tcPr>
            <w:tcW w:w="184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lang w:eastAsia="ja-JP"/>
              </w:rPr>
              <w:t>N/A</w:t>
            </w:r>
          </w:p>
        </w:tc>
        <w:tc>
          <w:tcPr>
            <w:tcW w:w="184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H"/>
              <w:jc w:val="left"/>
              <w:rPr>
                <w:rFonts w:ascii="Times New Roman" w:hAnsi="Times New Roman"/>
                <w:b w:val="0"/>
                <w:bCs/>
              </w:rPr>
            </w:pPr>
            <w:r w:rsidRPr="00F70CFC">
              <w:rPr>
                <w:rFonts w:ascii="Times New Roman" w:hAnsi="Times New Roman"/>
                <w:b w:val="0"/>
                <w:bCs/>
              </w:rPr>
              <w:t>Need for location server to know if the feature is supported.</w:t>
            </w:r>
          </w:p>
          <w:p w:rsidR="00432703" w:rsidRPr="00F70CFC" w:rsidRDefault="00432703" w:rsidP="001F7094">
            <w:pPr>
              <w:pStyle w:val="TAH"/>
              <w:jc w:val="left"/>
              <w:rPr>
                <w:rFonts w:ascii="Times New Roman" w:hAnsi="Times New Roman"/>
                <w:b w:val="0"/>
                <w:bCs/>
              </w:rPr>
            </w:pPr>
          </w:p>
          <w:p w:rsidR="00432703" w:rsidRPr="00F70CFC" w:rsidRDefault="00432703" w:rsidP="001F7094">
            <w:pPr>
              <w:pStyle w:val="TAH"/>
              <w:jc w:val="left"/>
              <w:rPr>
                <w:rFonts w:ascii="Times New Roman" w:hAnsi="Times New Roman"/>
                <w:b w:val="0"/>
                <w:bCs/>
                <w:szCs w:val="18"/>
              </w:rPr>
            </w:pPr>
            <w:r w:rsidRPr="00F70CFC">
              <w:rPr>
                <w:rFonts w:ascii="Times New Roman" w:hAnsi="Times New Roman"/>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rPr>
              <w:t>Optional with capability signaling</w:t>
            </w:r>
          </w:p>
        </w:tc>
      </w:tr>
      <w:tr w:rsidR="00432703" w:rsidRPr="00F70CFC" w:rsidTr="001F7094">
        <w:trPr>
          <w:trHeight w:val="20"/>
        </w:trPr>
        <w:tc>
          <w:tcPr>
            <w:tcW w:w="113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spacing w:line="256" w:lineRule="auto"/>
              <w:rPr>
                <w:rFonts w:ascii="Times New Roman" w:hAnsi="Times New Roman"/>
                <w:szCs w:val="18"/>
              </w:rPr>
            </w:pPr>
            <w:r w:rsidRPr="00F70CFC">
              <w:rPr>
                <w:rFonts w:ascii="Times New Roman" w:hAnsi="Times New Roman"/>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rPr>
              <w:t>13-8e</w:t>
            </w:r>
          </w:p>
        </w:tc>
        <w:tc>
          <w:tcPr>
            <w:tcW w:w="1559"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rsidR="00432703" w:rsidRPr="00F70CFC" w:rsidRDefault="00432703" w:rsidP="00432703">
            <w:pPr>
              <w:pStyle w:val="a5"/>
              <w:widowControl/>
              <w:numPr>
                <w:ilvl w:val="0"/>
                <w:numId w:val="47"/>
              </w:numPr>
              <w:wordWrap/>
              <w:autoSpaceDE/>
              <w:autoSpaceDN/>
              <w:spacing w:after="0" w:line="240" w:lineRule="auto"/>
              <w:ind w:leftChars="0"/>
              <w:jc w:val="left"/>
              <w:rPr>
                <w:rFonts w:ascii="Times New Roman" w:eastAsia="SimSun" w:hAnsi="Times New Roman" w:cs="Times New Roman"/>
                <w:sz w:val="18"/>
                <w:szCs w:val="18"/>
                <w:lang w:eastAsia="en-US"/>
              </w:rPr>
            </w:pPr>
            <w:r w:rsidRPr="00F70CFC">
              <w:rPr>
                <w:rFonts w:ascii="Times New Roman" w:eastAsia="SimSun" w:hAnsi="Times New Roman" w:cs="Times New Roman"/>
                <w:sz w:val="18"/>
                <w:szCs w:val="18"/>
                <w:lang w:eastAsia="en-US"/>
              </w:rPr>
              <w:t>Max number of semi-persistent SRS Resources for positioning supported by UE per BWP.</w:t>
            </w:r>
          </w:p>
          <w:p w:rsidR="00432703" w:rsidRPr="00F70CFC" w:rsidRDefault="00432703" w:rsidP="001F7094">
            <w:pPr>
              <w:pStyle w:val="a5"/>
              <w:ind w:leftChars="0" w:left="360"/>
              <w:rPr>
                <w:rFonts w:ascii="Times New Roman" w:eastAsia="SimSun" w:hAnsi="Times New Roman" w:cs="Times New Roman"/>
                <w:sz w:val="18"/>
                <w:szCs w:val="18"/>
                <w:lang w:eastAsia="en-US"/>
              </w:rPr>
            </w:pPr>
            <w:r w:rsidRPr="00F70CFC">
              <w:rPr>
                <w:rFonts w:ascii="Times New Roman" w:eastAsia="SimSun" w:hAnsi="Times New Roman" w:cs="Times New Roman"/>
                <w:sz w:val="18"/>
                <w:szCs w:val="18"/>
                <w:lang w:eastAsia="en-US"/>
              </w:rPr>
              <w:t>Values = {1,2,4,8,16,32,64}</w:t>
            </w:r>
          </w:p>
          <w:p w:rsidR="00432703" w:rsidRPr="00F70CFC" w:rsidRDefault="00305162" w:rsidP="00305162">
            <w:pPr>
              <w:pStyle w:val="a5"/>
              <w:ind w:leftChars="0" w:left="360"/>
              <w:rPr>
                <w:rFonts w:ascii="Times New Roman" w:eastAsia="SimSun" w:hAnsi="Times New Roman" w:cs="Times New Roman"/>
                <w:sz w:val="18"/>
                <w:szCs w:val="18"/>
                <w:lang w:eastAsia="en-US"/>
              </w:rPr>
            </w:pPr>
            <w:r w:rsidRPr="00305162">
              <w:rPr>
                <w:rFonts w:ascii="Times New Roman" w:eastAsia="SimSun" w:hAnsi="Times New Roman" w:cs="Times New Roman" w:hint="eastAsia"/>
                <w:color w:val="FF0000"/>
                <w:sz w:val="18"/>
                <w:szCs w:val="18"/>
              </w:rPr>
              <w:t xml:space="preserve">Note: </w:t>
            </w:r>
            <w:r w:rsidRPr="00305162">
              <w:rPr>
                <w:rFonts w:ascii="Times New Roman" w:eastAsia="SimSun" w:hAnsi="Times New Roman" w:cs="Times New Roman"/>
                <w:color w:val="FF0000"/>
                <w:sz w:val="18"/>
                <w:szCs w:val="18"/>
              </w:rPr>
              <w:t>In the case of capabilities for multiple NR positioning methods are provided, t</w:t>
            </w:r>
            <w:r w:rsidRPr="00305162">
              <w:rPr>
                <w:rFonts w:ascii="Times New Roman" w:eastAsia="SimSun" w:hAnsi="Times New Roman" w:cs="Times New Roman" w:hint="eastAsia"/>
                <w:color w:val="FF0000"/>
                <w:sz w:val="18"/>
                <w:szCs w:val="18"/>
              </w:rPr>
              <w:t xml:space="preserve">he </w:t>
            </w:r>
            <w:r w:rsidRPr="00305162">
              <w:rPr>
                <w:rFonts w:ascii="Times New Roman" w:eastAsia="SimSun" w:hAnsi="Times New Roman" w:cs="Times New Roman"/>
                <w:color w:val="FF0000"/>
                <w:sz w:val="18"/>
                <w:szCs w:val="18"/>
              </w:rPr>
              <w:t>UE reports the same values of NR-UL-SRS-Capability-r16 for the capabilities in IEs NR-UL-ProvideCapabilities-r16 and NR-Multi-RTT-ProvideCapabilities-r16.</w:t>
            </w:r>
          </w:p>
        </w:tc>
        <w:tc>
          <w:tcPr>
            <w:tcW w:w="128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lang w:eastAsia="ja-JP"/>
              </w:rPr>
              <w:t>13-8b,13-8c</w:t>
            </w:r>
          </w:p>
        </w:tc>
        <w:tc>
          <w:tcPr>
            <w:tcW w:w="85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rPr>
              <w:t>No</w:t>
            </w:r>
          </w:p>
        </w:tc>
        <w:tc>
          <w:tcPr>
            <w:tcW w:w="851"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rPr>
              <w:t>N/A</w:t>
            </w:r>
          </w:p>
        </w:tc>
        <w:tc>
          <w:tcPr>
            <w:tcW w:w="1417"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Times New Roman" w:hAnsi="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rPr>
              <w:t>N/A</w:t>
            </w:r>
          </w:p>
        </w:tc>
        <w:tc>
          <w:tcPr>
            <w:tcW w:w="99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rPr>
              <w:t>N/A</w:t>
            </w:r>
          </w:p>
        </w:tc>
        <w:tc>
          <w:tcPr>
            <w:tcW w:w="184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lang w:eastAsia="ja-JP"/>
              </w:rPr>
              <w:t>N/A</w:t>
            </w:r>
          </w:p>
        </w:tc>
        <w:tc>
          <w:tcPr>
            <w:tcW w:w="184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H"/>
              <w:jc w:val="left"/>
              <w:rPr>
                <w:rFonts w:ascii="Times New Roman" w:hAnsi="Times New Roman"/>
                <w:b w:val="0"/>
                <w:bCs/>
              </w:rPr>
            </w:pPr>
            <w:r w:rsidRPr="00F70CFC">
              <w:rPr>
                <w:rFonts w:ascii="Times New Roman" w:hAnsi="Times New Roman"/>
                <w:b w:val="0"/>
                <w:bCs/>
              </w:rPr>
              <w:t>Need for location server to know if the feature is supported.</w:t>
            </w:r>
          </w:p>
          <w:p w:rsidR="00432703" w:rsidRPr="00F70CFC" w:rsidRDefault="00432703" w:rsidP="001F7094">
            <w:pPr>
              <w:pStyle w:val="TAH"/>
              <w:jc w:val="left"/>
              <w:rPr>
                <w:rFonts w:ascii="Times New Roman" w:hAnsi="Times New Roman"/>
                <w:b w:val="0"/>
                <w:bCs/>
              </w:rPr>
            </w:pPr>
          </w:p>
          <w:p w:rsidR="00432703" w:rsidRPr="00F70CFC" w:rsidRDefault="00432703" w:rsidP="001F7094">
            <w:pPr>
              <w:pStyle w:val="TAH"/>
              <w:jc w:val="left"/>
              <w:rPr>
                <w:rFonts w:ascii="Times New Roman" w:hAnsi="Times New Roman"/>
                <w:b w:val="0"/>
                <w:bCs/>
                <w:szCs w:val="18"/>
              </w:rPr>
            </w:pPr>
            <w:r w:rsidRPr="00F70CFC">
              <w:rPr>
                <w:rFonts w:ascii="Times New Roman" w:hAnsi="Times New Roman"/>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rPr>
              <w:t>Optional with capability signaling</w:t>
            </w:r>
          </w:p>
        </w:tc>
      </w:tr>
      <w:tr w:rsidR="00432703" w:rsidRPr="00F70CFC" w:rsidTr="001F7094">
        <w:trPr>
          <w:trHeight w:val="20"/>
        </w:trPr>
        <w:tc>
          <w:tcPr>
            <w:tcW w:w="113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spacing w:line="256" w:lineRule="auto"/>
              <w:rPr>
                <w:rFonts w:ascii="Times New Roman" w:hAnsi="Times New Roman"/>
                <w:szCs w:val="18"/>
              </w:rPr>
            </w:pPr>
            <w:r w:rsidRPr="00F70CFC">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13-9</w:t>
            </w:r>
          </w:p>
        </w:tc>
        <w:tc>
          <w:tcPr>
            <w:tcW w:w="1559"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rsidR="00432703" w:rsidRDefault="00432703" w:rsidP="00432703">
            <w:pPr>
              <w:pStyle w:val="TAL"/>
              <w:numPr>
                <w:ilvl w:val="0"/>
                <w:numId w:val="33"/>
              </w:numPr>
              <w:rPr>
                <w:rFonts w:ascii="Times New Roman" w:eastAsia="SimSun" w:hAnsi="Times New Roman"/>
                <w:szCs w:val="18"/>
              </w:rPr>
            </w:pPr>
            <w:r w:rsidRPr="00F70CFC">
              <w:rPr>
                <w:rFonts w:ascii="Times New Roman" w:eastAsia="SimSun" w:hAnsi="Times New Roman"/>
                <w:szCs w:val="18"/>
              </w:rPr>
              <w:t>OLPC for SRS for positioning based on PRS from the serving cell in the same band</w:t>
            </w:r>
          </w:p>
          <w:p w:rsidR="00305162" w:rsidRPr="00F70CFC" w:rsidRDefault="00305162" w:rsidP="00305162">
            <w:pPr>
              <w:pStyle w:val="a5"/>
              <w:ind w:leftChars="0" w:left="360"/>
              <w:rPr>
                <w:rFonts w:ascii="Times New Roman" w:eastAsia="SimSun" w:hAnsi="Times New Roman"/>
                <w:szCs w:val="18"/>
              </w:rPr>
            </w:pPr>
            <w:r w:rsidRPr="00305162">
              <w:rPr>
                <w:rFonts w:ascii="Times New Roman" w:eastAsia="SimSun" w:hAnsi="Times New Roman" w:cs="Times New Roman" w:hint="eastAsia"/>
                <w:color w:val="FF0000"/>
                <w:sz w:val="18"/>
                <w:szCs w:val="18"/>
              </w:rPr>
              <w:t xml:space="preserve">Note: </w:t>
            </w:r>
            <w:r w:rsidRPr="00305162">
              <w:rPr>
                <w:rFonts w:ascii="Times New Roman" w:eastAsia="SimSun" w:hAnsi="Times New Roman" w:cs="Times New Roman"/>
                <w:color w:val="FF0000"/>
                <w:sz w:val="18"/>
                <w:szCs w:val="18"/>
              </w:rPr>
              <w:t>In the case of capabilities for multiple NR positioning methods are provided, t</w:t>
            </w:r>
            <w:r w:rsidRPr="00305162">
              <w:rPr>
                <w:rFonts w:ascii="Times New Roman" w:eastAsia="SimSun" w:hAnsi="Times New Roman" w:cs="Times New Roman" w:hint="eastAsia"/>
                <w:color w:val="FF0000"/>
                <w:sz w:val="18"/>
                <w:szCs w:val="18"/>
              </w:rPr>
              <w:t xml:space="preserve">he </w:t>
            </w:r>
            <w:r w:rsidRPr="00305162">
              <w:rPr>
                <w:rFonts w:ascii="Times New Roman" w:eastAsia="SimSun" w:hAnsi="Times New Roman" w:cs="Times New Roman"/>
                <w:color w:val="FF0000"/>
                <w:sz w:val="18"/>
                <w:szCs w:val="18"/>
              </w:rPr>
              <w:t>UE reports the same values of NR-UL-SRS-Capability-r16 for the capabilities in IEs NR-UL-ProvideCapabilities-r16 and NR-Multi-RTT-ProvideCapabilities-r16.</w:t>
            </w:r>
          </w:p>
        </w:tc>
        <w:tc>
          <w:tcPr>
            <w:tcW w:w="128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highlight w:val="yellow"/>
                <w:lang w:eastAsia="ja-JP"/>
              </w:rPr>
            </w:pPr>
            <w:r w:rsidRPr="00F70CFC">
              <w:rPr>
                <w:rFonts w:ascii="Times New Roman" w:eastAsia="MS Mincho" w:hAnsi="Times New Roman"/>
                <w:szCs w:val="18"/>
                <w:lang w:eastAsia="ja-JP"/>
              </w:rPr>
              <w:t>13-1</w:t>
            </w:r>
            <w:r w:rsidRPr="00F70CFC">
              <w:rPr>
                <w:rFonts w:ascii="Times New Roman" w:hAnsi="Times New Roman"/>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84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H"/>
              <w:jc w:val="left"/>
              <w:rPr>
                <w:rFonts w:ascii="Times New Roman" w:hAnsi="Times New Roman"/>
                <w:b w:val="0"/>
                <w:bCs/>
                <w:szCs w:val="18"/>
              </w:rPr>
            </w:pPr>
            <w:r w:rsidRPr="00F70CFC">
              <w:rPr>
                <w:rFonts w:ascii="Times New Roman" w:hAnsi="Times New Roman"/>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Optional with capability signaling</w:t>
            </w:r>
          </w:p>
        </w:tc>
      </w:tr>
      <w:tr w:rsidR="00432703" w:rsidRPr="00F70CFC" w:rsidTr="001F7094">
        <w:trPr>
          <w:trHeight w:val="20"/>
        </w:trPr>
        <w:tc>
          <w:tcPr>
            <w:tcW w:w="113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spacing w:line="256" w:lineRule="auto"/>
              <w:rPr>
                <w:rFonts w:ascii="Times New Roman" w:hAnsi="Times New Roman"/>
                <w:szCs w:val="18"/>
              </w:rPr>
            </w:pPr>
            <w:r w:rsidRPr="00F70CFC">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13-9a</w:t>
            </w:r>
          </w:p>
        </w:tc>
        <w:tc>
          <w:tcPr>
            <w:tcW w:w="1559"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rsidR="00432703" w:rsidRDefault="00432703" w:rsidP="00432703">
            <w:pPr>
              <w:pStyle w:val="TAL"/>
              <w:numPr>
                <w:ilvl w:val="0"/>
                <w:numId w:val="34"/>
              </w:numPr>
              <w:rPr>
                <w:rFonts w:ascii="Times New Roman" w:eastAsia="SimSun" w:hAnsi="Times New Roman"/>
                <w:szCs w:val="18"/>
              </w:rPr>
            </w:pPr>
            <w:r w:rsidRPr="00F70CFC">
              <w:rPr>
                <w:rFonts w:ascii="Times New Roman" w:eastAsia="SimSun" w:hAnsi="Times New Roman"/>
                <w:szCs w:val="18"/>
              </w:rPr>
              <w:t>OLPC for SRS for positioning based on SSB from neighbouring cells in the same band</w:t>
            </w:r>
          </w:p>
          <w:p w:rsidR="00305162" w:rsidRPr="00F70CFC" w:rsidRDefault="00305162" w:rsidP="00305162">
            <w:pPr>
              <w:pStyle w:val="a5"/>
              <w:ind w:leftChars="0" w:left="360"/>
              <w:rPr>
                <w:rFonts w:ascii="Times New Roman" w:eastAsia="SimSun" w:hAnsi="Times New Roman"/>
                <w:szCs w:val="18"/>
              </w:rPr>
            </w:pPr>
            <w:r w:rsidRPr="00305162">
              <w:rPr>
                <w:rFonts w:ascii="Times New Roman" w:eastAsia="SimSun" w:hAnsi="Times New Roman" w:cs="Times New Roman" w:hint="eastAsia"/>
                <w:color w:val="FF0000"/>
                <w:sz w:val="18"/>
                <w:szCs w:val="18"/>
              </w:rPr>
              <w:t xml:space="preserve">Note: </w:t>
            </w:r>
            <w:r w:rsidRPr="00305162">
              <w:rPr>
                <w:rFonts w:ascii="Times New Roman" w:eastAsia="SimSun" w:hAnsi="Times New Roman" w:cs="Times New Roman"/>
                <w:color w:val="FF0000"/>
                <w:sz w:val="18"/>
                <w:szCs w:val="18"/>
              </w:rPr>
              <w:t>In the case of capabilities for multiple NR positioning methods are provided, t</w:t>
            </w:r>
            <w:r w:rsidRPr="00305162">
              <w:rPr>
                <w:rFonts w:ascii="Times New Roman" w:eastAsia="SimSun" w:hAnsi="Times New Roman" w:cs="Times New Roman" w:hint="eastAsia"/>
                <w:color w:val="FF0000"/>
                <w:sz w:val="18"/>
                <w:szCs w:val="18"/>
              </w:rPr>
              <w:t xml:space="preserve">he </w:t>
            </w:r>
            <w:r w:rsidRPr="00305162">
              <w:rPr>
                <w:rFonts w:ascii="Times New Roman" w:eastAsia="SimSun" w:hAnsi="Times New Roman" w:cs="Times New Roman"/>
                <w:color w:val="FF0000"/>
                <w:sz w:val="18"/>
                <w:szCs w:val="18"/>
              </w:rPr>
              <w:t>UE reports the same values of NR-UL-SRS-Capability-r16 for the capabilities in IEs NR-UL-ProvideCapabilities-r16 and NR-Multi-RTT-ProvideCapabilities-r16.</w:t>
            </w:r>
          </w:p>
        </w:tc>
        <w:tc>
          <w:tcPr>
            <w:tcW w:w="128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val="en-US" w:eastAsia="ja-JP"/>
              </w:rPr>
              <w:t xml:space="preserve">Per </w:t>
            </w:r>
            <w:r w:rsidRPr="00F70CFC">
              <w:rPr>
                <w:rFonts w:ascii="Times New Roman" w:eastAsia="Times New Roman" w:hAnsi="Times New Roman"/>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84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H"/>
              <w:jc w:val="left"/>
              <w:rPr>
                <w:rFonts w:ascii="Times New Roman" w:hAnsi="Times New Roman"/>
                <w:b w:val="0"/>
                <w:bCs/>
                <w:szCs w:val="18"/>
              </w:rPr>
            </w:pPr>
            <w:r w:rsidRPr="00F70CFC">
              <w:rPr>
                <w:rFonts w:ascii="Times New Roman" w:hAnsi="Times New Roman"/>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Optional with capability signaling</w:t>
            </w:r>
          </w:p>
        </w:tc>
      </w:tr>
      <w:tr w:rsidR="00432703" w:rsidRPr="00F70CFC" w:rsidTr="001F7094">
        <w:trPr>
          <w:trHeight w:val="20"/>
        </w:trPr>
        <w:tc>
          <w:tcPr>
            <w:tcW w:w="113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spacing w:line="256" w:lineRule="auto"/>
              <w:rPr>
                <w:rFonts w:ascii="Times New Roman" w:hAnsi="Times New Roman"/>
                <w:szCs w:val="18"/>
              </w:rPr>
            </w:pPr>
            <w:r w:rsidRPr="00F70CFC">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13-9b</w:t>
            </w:r>
          </w:p>
        </w:tc>
        <w:tc>
          <w:tcPr>
            <w:tcW w:w="1559"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rsidR="00432703" w:rsidRDefault="00432703" w:rsidP="00432703">
            <w:pPr>
              <w:pStyle w:val="TAL"/>
              <w:numPr>
                <w:ilvl w:val="0"/>
                <w:numId w:val="35"/>
              </w:numPr>
              <w:rPr>
                <w:rFonts w:ascii="Times New Roman" w:eastAsia="SimSun" w:hAnsi="Times New Roman"/>
                <w:szCs w:val="18"/>
              </w:rPr>
            </w:pPr>
            <w:r w:rsidRPr="00F70CFC">
              <w:rPr>
                <w:rFonts w:ascii="Times New Roman" w:eastAsia="SimSun" w:hAnsi="Times New Roman"/>
                <w:szCs w:val="18"/>
              </w:rPr>
              <w:t>OLPC for SRS for positioning based on PRS from the neighbouring cells in the same band</w:t>
            </w:r>
          </w:p>
          <w:p w:rsidR="00305162" w:rsidRPr="00F70CFC" w:rsidRDefault="00305162" w:rsidP="00305162">
            <w:pPr>
              <w:pStyle w:val="a5"/>
              <w:ind w:leftChars="0" w:left="360"/>
              <w:rPr>
                <w:rFonts w:ascii="Times New Roman" w:eastAsia="SimSun" w:hAnsi="Times New Roman"/>
                <w:szCs w:val="18"/>
              </w:rPr>
            </w:pPr>
            <w:r w:rsidRPr="00305162">
              <w:rPr>
                <w:rFonts w:ascii="Times New Roman" w:eastAsia="SimSun" w:hAnsi="Times New Roman" w:cs="Times New Roman" w:hint="eastAsia"/>
                <w:color w:val="FF0000"/>
                <w:sz w:val="18"/>
                <w:szCs w:val="18"/>
              </w:rPr>
              <w:t xml:space="preserve">Note: </w:t>
            </w:r>
            <w:r w:rsidRPr="00305162">
              <w:rPr>
                <w:rFonts w:ascii="Times New Roman" w:eastAsia="SimSun" w:hAnsi="Times New Roman" w:cs="Times New Roman"/>
                <w:color w:val="FF0000"/>
                <w:sz w:val="18"/>
                <w:szCs w:val="18"/>
              </w:rPr>
              <w:t>In the case of capabilities for multiple NR positioning methods are provided, t</w:t>
            </w:r>
            <w:r w:rsidRPr="00305162">
              <w:rPr>
                <w:rFonts w:ascii="Times New Roman" w:eastAsia="SimSun" w:hAnsi="Times New Roman" w:cs="Times New Roman" w:hint="eastAsia"/>
                <w:color w:val="FF0000"/>
                <w:sz w:val="18"/>
                <w:szCs w:val="18"/>
              </w:rPr>
              <w:t xml:space="preserve">he </w:t>
            </w:r>
            <w:r w:rsidRPr="00305162">
              <w:rPr>
                <w:rFonts w:ascii="Times New Roman" w:eastAsia="SimSun" w:hAnsi="Times New Roman" w:cs="Times New Roman"/>
                <w:color w:val="FF0000"/>
                <w:sz w:val="18"/>
                <w:szCs w:val="18"/>
              </w:rPr>
              <w:t>UE reports the same values of NR-UL-SRS-Capability-r16 for the capabilities in IEs NR-UL-ProvideCapabilities-r16 and NR-Multi-RTT-ProvideCapabilities-r16.</w:t>
            </w:r>
          </w:p>
        </w:tc>
        <w:tc>
          <w:tcPr>
            <w:tcW w:w="128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84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H"/>
              <w:jc w:val="left"/>
              <w:rPr>
                <w:rFonts w:ascii="Times New Roman" w:hAnsi="Times New Roman"/>
                <w:b w:val="0"/>
                <w:bCs/>
                <w:szCs w:val="18"/>
              </w:rPr>
            </w:pPr>
            <w:r w:rsidRPr="00F70CFC">
              <w:rPr>
                <w:rFonts w:ascii="Times New Roman" w:hAnsi="Times New Roman"/>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Optional with capability signaling</w:t>
            </w:r>
          </w:p>
        </w:tc>
      </w:tr>
      <w:tr w:rsidR="00432703" w:rsidRPr="00F70CFC" w:rsidTr="001F709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spacing w:line="256" w:lineRule="auto"/>
              <w:rPr>
                <w:rFonts w:ascii="Times New Roman" w:hAnsi="Times New Roman"/>
                <w:szCs w:val="18"/>
              </w:rPr>
            </w:pPr>
            <w:r w:rsidRPr="00F70CFC">
              <w:rPr>
                <w:rFonts w:ascii="Times New Roman" w:hAnsi="Times New Roman"/>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PathLoss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432703">
            <w:pPr>
              <w:pStyle w:val="TAL"/>
              <w:numPr>
                <w:ilvl w:val="0"/>
                <w:numId w:val="43"/>
              </w:numPr>
              <w:rPr>
                <w:rFonts w:ascii="Times New Roman" w:eastAsia="SimSun" w:hAnsi="Times New Roman"/>
                <w:szCs w:val="18"/>
              </w:rPr>
            </w:pPr>
            <w:r w:rsidRPr="00F70CFC">
              <w:rPr>
                <w:rFonts w:ascii="Times New Roman" w:eastAsia="SimSun" w:hAnsi="Times New Roman"/>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rsidR="00432703" w:rsidRPr="00F70CFC" w:rsidRDefault="00432703" w:rsidP="00432703">
            <w:pPr>
              <w:pStyle w:val="TAL"/>
              <w:numPr>
                <w:ilvl w:val="1"/>
                <w:numId w:val="43"/>
              </w:numPr>
              <w:rPr>
                <w:rFonts w:ascii="Times New Roman" w:eastAsia="SimSun" w:hAnsi="Times New Roman"/>
                <w:szCs w:val="18"/>
              </w:rPr>
            </w:pPr>
            <w:r w:rsidRPr="00F70CFC">
              <w:rPr>
                <w:rFonts w:ascii="Times New Roman" w:eastAsia="SimSun" w:hAnsi="Times New Roman"/>
                <w:szCs w:val="18"/>
              </w:rPr>
              <w:t>Candidate values are {1, 4, 8, 16}</w:t>
            </w:r>
          </w:p>
          <w:p w:rsidR="00432703" w:rsidRPr="00305162" w:rsidRDefault="00432703" w:rsidP="00432703">
            <w:pPr>
              <w:pStyle w:val="TAL"/>
              <w:numPr>
                <w:ilvl w:val="1"/>
                <w:numId w:val="43"/>
              </w:numPr>
              <w:rPr>
                <w:rFonts w:ascii="Times New Roman" w:eastAsia="SimSun" w:hAnsi="Times New Roman"/>
                <w:szCs w:val="18"/>
              </w:rPr>
            </w:pPr>
            <w:r w:rsidRPr="00F70CFC">
              <w:rPr>
                <w:rFonts w:ascii="Times New Roman" w:eastAsia="MS Mincho" w:hAnsi="Times New Roman"/>
                <w:szCs w:val="18"/>
                <w:lang w:eastAsia="ja-JP"/>
              </w:rPr>
              <w:t>Note: SRS in “PUSCH/PUCCH/SRS” refers to SRS configured by SRS-Resource</w:t>
            </w:r>
          </w:p>
          <w:p w:rsidR="00305162" w:rsidRPr="00F70CFC" w:rsidRDefault="00305162" w:rsidP="00305162">
            <w:pPr>
              <w:pStyle w:val="a5"/>
              <w:ind w:leftChars="0" w:left="360"/>
              <w:rPr>
                <w:rFonts w:ascii="Times New Roman" w:eastAsia="SimSun" w:hAnsi="Times New Roman"/>
                <w:szCs w:val="18"/>
              </w:rPr>
            </w:pPr>
            <w:r w:rsidRPr="00305162">
              <w:rPr>
                <w:rFonts w:ascii="Times New Roman" w:eastAsia="SimSun" w:hAnsi="Times New Roman" w:cs="Times New Roman" w:hint="eastAsia"/>
                <w:color w:val="FF0000"/>
                <w:sz w:val="18"/>
                <w:szCs w:val="18"/>
              </w:rPr>
              <w:t xml:space="preserve">Note: </w:t>
            </w:r>
            <w:r w:rsidRPr="00305162">
              <w:rPr>
                <w:rFonts w:ascii="Times New Roman" w:eastAsia="SimSun" w:hAnsi="Times New Roman" w:cs="Times New Roman"/>
                <w:color w:val="FF0000"/>
                <w:sz w:val="18"/>
                <w:szCs w:val="18"/>
              </w:rPr>
              <w:t>In the case of capabilities for multiple NR positioning methods are provided, t</w:t>
            </w:r>
            <w:r w:rsidRPr="00305162">
              <w:rPr>
                <w:rFonts w:ascii="Times New Roman" w:eastAsia="SimSun" w:hAnsi="Times New Roman" w:cs="Times New Roman" w:hint="eastAsia"/>
                <w:color w:val="FF0000"/>
                <w:sz w:val="18"/>
                <w:szCs w:val="18"/>
              </w:rPr>
              <w:t xml:space="preserve">he </w:t>
            </w:r>
            <w:r w:rsidRPr="00305162">
              <w:rPr>
                <w:rFonts w:ascii="Times New Roman" w:eastAsia="SimSun" w:hAnsi="Times New Roman" w:cs="Times New Roman"/>
                <w:color w:val="FF0000"/>
                <w:sz w:val="18"/>
                <w:szCs w:val="18"/>
              </w:rPr>
              <w:t>UE reports the same values of NR-UL-SRS-Capability-r16 for the capabilities in IEs NR-UL-ProvideCapabilities-r16 and NR-Multi-RTT-ProvideCapabilities-r16.</w:t>
            </w:r>
          </w:p>
          <w:p w:rsidR="00432703" w:rsidRPr="00F70CFC" w:rsidRDefault="00432703" w:rsidP="001F7094">
            <w:pPr>
              <w:pStyle w:val="a5"/>
              <w:ind w:leftChars="0" w:left="360"/>
              <w:rPr>
                <w:rFonts w:ascii="Times New Roman" w:eastAsia="SimSun" w:hAnsi="Times New Roman" w:cs="Times New Roman"/>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H"/>
              <w:jc w:val="left"/>
              <w:rPr>
                <w:rFonts w:ascii="Times New Roman" w:eastAsia="MS Mincho" w:hAnsi="Times New Roman"/>
                <w:b w:val="0"/>
                <w:bCs/>
                <w:szCs w:val="18"/>
              </w:rPr>
            </w:pPr>
            <w:r w:rsidRPr="00F70CFC">
              <w:rPr>
                <w:rFonts w:ascii="Times New Roman" w:hAnsi="Times New Roman"/>
                <w:b w:val="0"/>
                <w:bCs/>
                <w:szCs w:val="18"/>
              </w:rPr>
              <w:t>RAN1 kindly requests RAN2 to decide on the necessity for location server to know if the feature is supported</w:t>
            </w:r>
          </w:p>
          <w:p w:rsidR="00432703" w:rsidRPr="00F70CFC" w:rsidRDefault="00432703" w:rsidP="001F7094">
            <w:pPr>
              <w:pStyle w:val="TAH"/>
              <w:jc w:val="left"/>
              <w:rPr>
                <w:rFonts w:ascii="Times New Roman" w:eastAsia="MS Mincho" w:hAnsi="Times New Roman"/>
                <w:b w:val="0"/>
                <w:bCs/>
                <w:szCs w:val="18"/>
              </w:rPr>
            </w:pPr>
            <w:r w:rsidRPr="00F70CFC">
              <w:rPr>
                <w:rFonts w:ascii="Times New Roman" w:eastAsia="MS Mincho" w:hAnsi="Times New Roman"/>
                <w:b w:val="0"/>
                <w:bCs/>
                <w:szCs w:val="18"/>
              </w:rPr>
              <w:t>SRS and SSB and/or PRS are in the same band</w:t>
            </w:r>
          </w:p>
          <w:p w:rsidR="00432703" w:rsidRPr="00F70CFC" w:rsidRDefault="00432703" w:rsidP="001F7094">
            <w:pPr>
              <w:pStyle w:val="TAH"/>
              <w:jc w:val="left"/>
              <w:rPr>
                <w:rFonts w:ascii="Times New Roman" w:eastAsia="MS Mincho" w:hAnsi="Times New Roman"/>
                <w:b w:val="0"/>
                <w:bCs/>
                <w:szCs w:val="18"/>
              </w:rPr>
            </w:pPr>
          </w:p>
          <w:p w:rsidR="00432703" w:rsidRPr="00F70CFC" w:rsidRDefault="00432703" w:rsidP="001F7094">
            <w:pPr>
              <w:pStyle w:val="TAH"/>
              <w:jc w:val="left"/>
              <w:rPr>
                <w:rFonts w:ascii="Times New Roman" w:eastAsia="MS Mincho" w:hAnsi="Times New Roman"/>
                <w:b w:val="0"/>
                <w:bCs/>
                <w:szCs w:val="18"/>
              </w:rPr>
            </w:pPr>
            <w:r w:rsidRPr="00F70CFC">
              <w:rPr>
                <w:rFonts w:ascii="Times New Roman" w:eastAsia="MS Mincho" w:hAnsi="Times New Roman"/>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Optional with capability signaling</w:t>
            </w:r>
          </w:p>
        </w:tc>
      </w:tr>
      <w:tr w:rsidR="00432703" w:rsidRPr="00F70CFC" w:rsidTr="001F709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spacing w:line="256" w:lineRule="auto"/>
              <w:rPr>
                <w:rFonts w:ascii="Times New Roman" w:hAnsi="Times New Roman"/>
                <w:szCs w:val="18"/>
              </w:rPr>
            </w:pPr>
            <w:r w:rsidRPr="00F70CFC">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Del="00E855CF" w:rsidRDefault="00432703" w:rsidP="001F7094">
            <w:pPr>
              <w:pStyle w:val="TAL"/>
              <w:rPr>
                <w:rFonts w:ascii="Times New Roman" w:hAnsi="Times New Roman"/>
                <w:bCs/>
                <w:szCs w:val="18"/>
              </w:rPr>
            </w:pPr>
            <w:r w:rsidRPr="00F70CFC">
              <w:rPr>
                <w:rFonts w:ascii="Times New Roman" w:hAnsi="Times New Roman"/>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PathLoss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432703">
            <w:pPr>
              <w:pStyle w:val="TAL"/>
              <w:numPr>
                <w:ilvl w:val="0"/>
                <w:numId w:val="44"/>
              </w:numPr>
              <w:rPr>
                <w:rFonts w:ascii="Times New Roman" w:eastAsia="SimSun" w:hAnsi="Times New Roman"/>
                <w:szCs w:val="18"/>
              </w:rPr>
            </w:pPr>
            <w:r w:rsidRPr="00F70CFC">
              <w:rPr>
                <w:rFonts w:ascii="Times New Roman" w:eastAsia="SimSun" w:hAnsi="Times New Roman"/>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rsidR="00432703" w:rsidRPr="00F70CFC" w:rsidRDefault="00432703" w:rsidP="00432703">
            <w:pPr>
              <w:pStyle w:val="TAL"/>
              <w:numPr>
                <w:ilvl w:val="1"/>
                <w:numId w:val="44"/>
              </w:numPr>
              <w:rPr>
                <w:rFonts w:ascii="Times New Roman" w:eastAsia="SimSun" w:hAnsi="Times New Roman"/>
                <w:szCs w:val="18"/>
              </w:rPr>
            </w:pPr>
            <w:r w:rsidRPr="00F70CFC">
              <w:rPr>
                <w:rFonts w:ascii="Times New Roman" w:eastAsia="SimSun" w:hAnsi="Times New Roman"/>
                <w:szCs w:val="18"/>
              </w:rPr>
              <w:t>Candidate values are {1, 4, 8, 16}</w:t>
            </w:r>
          </w:p>
          <w:p w:rsidR="00432703" w:rsidRPr="00305162" w:rsidRDefault="00432703" w:rsidP="00432703">
            <w:pPr>
              <w:pStyle w:val="TAL"/>
              <w:numPr>
                <w:ilvl w:val="1"/>
                <w:numId w:val="44"/>
              </w:numPr>
              <w:rPr>
                <w:rFonts w:ascii="Times New Roman" w:eastAsia="SimSun" w:hAnsi="Times New Roman"/>
                <w:szCs w:val="18"/>
              </w:rPr>
            </w:pPr>
            <w:r w:rsidRPr="00F70CFC">
              <w:rPr>
                <w:rFonts w:ascii="Times New Roman" w:eastAsia="MS Mincho" w:hAnsi="Times New Roman"/>
                <w:szCs w:val="18"/>
                <w:lang w:eastAsia="ja-JP"/>
              </w:rPr>
              <w:t>Note: SRS in “PUSCH/PUCCH/SRS” refers to SRS configured by SRS-Resource</w:t>
            </w:r>
          </w:p>
          <w:p w:rsidR="00305162" w:rsidRPr="00F70CFC" w:rsidRDefault="00305162" w:rsidP="00305162">
            <w:pPr>
              <w:pStyle w:val="a5"/>
              <w:ind w:leftChars="0" w:left="360"/>
              <w:rPr>
                <w:rFonts w:ascii="Times New Roman" w:eastAsia="SimSun" w:hAnsi="Times New Roman"/>
                <w:szCs w:val="18"/>
              </w:rPr>
            </w:pPr>
            <w:r w:rsidRPr="00305162">
              <w:rPr>
                <w:rFonts w:ascii="Times New Roman" w:eastAsia="SimSun" w:hAnsi="Times New Roman" w:cs="Times New Roman" w:hint="eastAsia"/>
                <w:color w:val="FF0000"/>
                <w:sz w:val="18"/>
                <w:szCs w:val="18"/>
              </w:rPr>
              <w:t xml:space="preserve">Note: </w:t>
            </w:r>
            <w:r w:rsidRPr="00305162">
              <w:rPr>
                <w:rFonts w:ascii="Times New Roman" w:eastAsia="SimSun" w:hAnsi="Times New Roman" w:cs="Times New Roman"/>
                <w:color w:val="FF0000"/>
                <w:sz w:val="18"/>
                <w:szCs w:val="18"/>
              </w:rPr>
              <w:t>In the case of capabilities for multiple NR positioning methods are provided, t</w:t>
            </w:r>
            <w:r w:rsidRPr="00305162">
              <w:rPr>
                <w:rFonts w:ascii="Times New Roman" w:eastAsia="SimSun" w:hAnsi="Times New Roman" w:cs="Times New Roman" w:hint="eastAsia"/>
                <w:color w:val="FF0000"/>
                <w:sz w:val="18"/>
                <w:szCs w:val="18"/>
              </w:rPr>
              <w:t xml:space="preserve">he </w:t>
            </w:r>
            <w:r w:rsidRPr="00305162">
              <w:rPr>
                <w:rFonts w:ascii="Times New Roman" w:eastAsia="SimSun" w:hAnsi="Times New Roman" w:cs="Times New Roman"/>
                <w:color w:val="FF0000"/>
                <w:sz w:val="18"/>
                <w:szCs w:val="18"/>
              </w:rPr>
              <w:t>UE reports the same values of NR-UL-SRS-Capability-r16 for the capabilities in IEs NR-UL-ProvideCapabilities-r16 and NR-Multi-RTT-ProvideCapabilities-r16.</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eastAsia="MS Mincho" w:hAnsi="Times New Roman"/>
                <w:bCs/>
                <w:szCs w:val="18"/>
                <w:lang w:eastAsia="ja-JP"/>
              </w:rPr>
            </w:pPr>
            <w:r w:rsidRPr="00F70CFC">
              <w:rPr>
                <w:rFonts w:ascii="Times New Roman" w:eastAsia="MS Mincho" w:hAnsi="Times New Roman"/>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eastAsia="MS Mincho" w:hAnsi="Times New Roman"/>
                <w:bCs/>
                <w:szCs w:val="18"/>
                <w:lang w:eastAsia="ja-JP"/>
              </w:rPr>
            </w:pPr>
            <w:r w:rsidRPr="00F70CFC">
              <w:rPr>
                <w:rFonts w:ascii="Times New Roman" w:eastAsia="MS Mincho" w:hAnsi="Times New Roman"/>
                <w:bCs/>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eastAsia="MS Mincho" w:hAnsi="Times New Roman"/>
                <w:bCs/>
                <w:szCs w:val="18"/>
                <w:lang w:eastAsia="ja-JP"/>
              </w:rPr>
            </w:pPr>
            <w:r w:rsidRPr="00F70CFC">
              <w:rPr>
                <w:rFonts w:ascii="Times New Roman" w:eastAsia="MS Mincho" w:hAnsi="Times New Roman"/>
                <w:bCs/>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Del="009E6F69" w:rsidRDefault="00432703" w:rsidP="001F7094">
            <w:pPr>
              <w:pStyle w:val="TAL"/>
              <w:jc w:val="center"/>
              <w:rPr>
                <w:rFonts w:ascii="Times New Roman" w:eastAsia="MS Mincho" w:hAnsi="Times New Roman"/>
                <w:szCs w:val="18"/>
                <w:lang w:eastAsia="ja-JP"/>
              </w:rPr>
            </w:pPr>
            <w:r w:rsidRPr="00F70CFC">
              <w:rPr>
                <w:rFonts w:ascii="Times New Roman" w:eastAsia="MS Mincho"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H"/>
              <w:jc w:val="left"/>
              <w:rPr>
                <w:rFonts w:ascii="Times New Roman" w:eastAsia="MS Mincho" w:hAnsi="Times New Roman"/>
                <w:b w:val="0"/>
                <w:bCs/>
                <w:szCs w:val="18"/>
              </w:rPr>
            </w:pPr>
            <w:r w:rsidRPr="00F70CFC">
              <w:rPr>
                <w:rFonts w:ascii="Times New Roman" w:hAnsi="Times New Roman"/>
                <w:b w:val="0"/>
                <w:bCs/>
                <w:szCs w:val="18"/>
              </w:rPr>
              <w:t>RAN1 kindly requests RAN2 to decide on the necessity for location server to know if the feature is supported</w:t>
            </w:r>
          </w:p>
          <w:p w:rsidR="00432703" w:rsidRPr="00F70CFC" w:rsidRDefault="00432703" w:rsidP="001F7094">
            <w:pPr>
              <w:pStyle w:val="TAH"/>
              <w:jc w:val="left"/>
              <w:rPr>
                <w:rFonts w:ascii="Times New Roman" w:hAnsi="Times New Roman"/>
                <w:b w:val="0"/>
                <w:bCs/>
                <w:szCs w:val="18"/>
              </w:rPr>
            </w:pPr>
            <w:r w:rsidRPr="00F70CFC">
              <w:rPr>
                <w:rFonts w:ascii="Times New Roman" w:eastAsia="MS Mincho" w:hAnsi="Times New Roman"/>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Optional with capability signaling</w:t>
            </w:r>
          </w:p>
        </w:tc>
      </w:tr>
      <w:tr w:rsidR="00432703" w:rsidRPr="00F70CFC" w:rsidTr="001F7094">
        <w:trPr>
          <w:trHeight w:val="20"/>
        </w:trPr>
        <w:tc>
          <w:tcPr>
            <w:tcW w:w="113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spacing w:line="256" w:lineRule="auto"/>
              <w:rPr>
                <w:rFonts w:ascii="Times New Roman" w:hAnsi="Times New Roman"/>
                <w:szCs w:val="18"/>
              </w:rPr>
            </w:pPr>
            <w:r w:rsidRPr="00F70CFC">
              <w:rPr>
                <w:rFonts w:ascii="Times New Roman" w:hAnsi="Times New Roman"/>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13-10</w:t>
            </w:r>
          </w:p>
        </w:tc>
        <w:tc>
          <w:tcPr>
            <w:tcW w:w="1559"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rsidR="00432703" w:rsidRDefault="00432703" w:rsidP="00432703">
            <w:pPr>
              <w:pStyle w:val="TAL"/>
              <w:numPr>
                <w:ilvl w:val="0"/>
                <w:numId w:val="36"/>
              </w:numPr>
              <w:rPr>
                <w:rFonts w:ascii="Times New Roman" w:eastAsia="SimSun" w:hAnsi="Times New Roman"/>
                <w:szCs w:val="18"/>
              </w:rPr>
            </w:pPr>
            <w:r w:rsidRPr="00F70CFC">
              <w:rPr>
                <w:rFonts w:ascii="Times New Roman" w:eastAsia="SimSun" w:hAnsi="Times New Roman"/>
                <w:szCs w:val="18"/>
              </w:rPr>
              <w:t>Spatial relation for SRS for positioning based on SSB from the serving cell in the same band</w:t>
            </w:r>
          </w:p>
          <w:p w:rsidR="00305162" w:rsidRPr="00F70CFC" w:rsidRDefault="00305162" w:rsidP="00305162">
            <w:pPr>
              <w:pStyle w:val="a5"/>
              <w:ind w:leftChars="0" w:left="360"/>
              <w:rPr>
                <w:rFonts w:ascii="Times New Roman" w:eastAsia="SimSun" w:hAnsi="Times New Roman"/>
                <w:szCs w:val="18"/>
              </w:rPr>
            </w:pPr>
            <w:r w:rsidRPr="00305162">
              <w:rPr>
                <w:rFonts w:ascii="Times New Roman" w:eastAsia="SimSun" w:hAnsi="Times New Roman" w:cs="Times New Roman" w:hint="eastAsia"/>
                <w:color w:val="FF0000"/>
                <w:sz w:val="18"/>
                <w:szCs w:val="18"/>
              </w:rPr>
              <w:t xml:space="preserve">Note: </w:t>
            </w:r>
            <w:r w:rsidRPr="00305162">
              <w:rPr>
                <w:rFonts w:ascii="Times New Roman" w:eastAsia="SimSun" w:hAnsi="Times New Roman" w:cs="Times New Roman"/>
                <w:color w:val="FF0000"/>
                <w:sz w:val="18"/>
                <w:szCs w:val="18"/>
              </w:rPr>
              <w:t>In the case of capabilities for multiple NR positioning methods are provided, t</w:t>
            </w:r>
            <w:r w:rsidRPr="00305162">
              <w:rPr>
                <w:rFonts w:ascii="Times New Roman" w:eastAsia="SimSun" w:hAnsi="Times New Roman" w:cs="Times New Roman" w:hint="eastAsia"/>
                <w:color w:val="FF0000"/>
                <w:sz w:val="18"/>
                <w:szCs w:val="18"/>
              </w:rPr>
              <w:t xml:space="preserve">he </w:t>
            </w:r>
            <w:r w:rsidRPr="00305162">
              <w:rPr>
                <w:rFonts w:ascii="Times New Roman" w:eastAsia="SimSun" w:hAnsi="Times New Roman" w:cs="Times New Roman"/>
                <w:color w:val="FF0000"/>
                <w:sz w:val="18"/>
                <w:szCs w:val="18"/>
              </w:rPr>
              <w:t>UE reports the same values of NR-UL-SRS-Capability-r16 for the capabilities in IEs NR-UL-ProvideCapabilities-r16 and NR-Multi-RTT-ProvideCapabilities-r16.</w:t>
            </w:r>
          </w:p>
        </w:tc>
        <w:tc>
          <w:tcPr>
            <w:tcW w:w="128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 (FR2 only)</w:t>
            </w:r>
          </w:p>
        </w:tc>
        <w:tc>
          <w:tcPr>
            <w:tcW w:w="184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H"/>
              <w:jc w:val="left"/>
              <w:rPr>
                <w:rFonts w:ascii="Times New Roman" w:hAnsi="Times New Roman"/>
                <w:b w:val="0"/>
                <w:bCs/>
                <w:szCs w:val="18"/>
              </w:rPr>
            </w:pPr>
            <w:r w:rsidRPr="00F70CFC">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Optional with capability signaling</w:t>
            </w:r>
          </w:p>
        </w:tc>
      </w:tr>
      <w:tr w:rsidR="00432703" w:rsidRPr="00F70CFC" w:rsidTr="001F7094">
        <w:trPr>
          <w:trHeight w:val="20"/>
        </w:trPr>
        <w:tc>
          <w:tcPr>
            <w:tcW w:w="113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spacing w:line="256" w:lineRule="auto"/>
              <w:rPr>
                <w:rFonts w:ascii="Times New Roman" w:hAnsi="Times New Roman"/>
                <w:szCs w:val="18"/>
              </w:rPr>
            </w:pPr>
            <w:r w:rsidRPr="00F70CFC">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13-10a</w:t>
            </w:r>
          </w:p>
        </w:tc>
        <w:tc>
          <w:tcPr>
            <w:tcW w:w="1559"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432703" w:rsidRDefault="00432703" w:rsidP="00432703">
            <w:pPr>
              <w:pStyle w:val="TAL"/>
              <w:numPr>
                <w:ilvl w:val="0"/>
                <w:numId w:val="37"/>
              </w:numPr>
              <w:rPr>
                <w:rFonts w:ascii="Times New Roman" w:eastAsia="SimSun" w:hAnsi="Times New Roman"/>
                <w:szCs w:val="18"/>
              </w:rPr>
            </w:pPr>
            <w:r w:rsidRPr="00F70CFC">
              <w:rPr>
                <w:rFonts w:ascii="Times New Roman" w:eastAsia="SimSun" w:hAnsi="Times New Roman"/>
                <w:szCs w:val="18"/>
              </w:rPr>
              <w:t>Spatial relation for SRS for positioning based on CSI-RS from the serving cell in the same band</w:t>
            </w:r>
          </w:p>
          <w:p w:rsidR="00305162" w:rsidRPr="00F70CFC" w:rsidRDefault="00305162" w:rsidP="00305162">
            <w:pPr>
              <w:pStyle w:val="a5"/>
              <w:ind w:leftChars="0" w:left="360"/>
              <w:rPr>
                <w:rFonts w:ascii="Times New Roman" w:eastAsia="SimSun" w:hAnsi="Times New Roman"/>
                <w:szCs w:val="18"/>
              </w:rPr>
            </w:pPr>
            <w:r w:rsidRPr="00305162">
              <w:rPr>
                <w:rFonts w:ascii="Times New Roman" w:eastAsia="SimSun" w:hAnsi="Times New Roman" w:cs="Times New Roman" w:hint="eastAsia"/>
                <w:color w:val="FF0000"/>
                <w:sz w:val="18"/>
                <w:szCs w:val="18"/>
              </w:rPr>
              <w:t xml:space="preserve">Note: </w:t>
            </w:r>
            <w:r w:rsidRPr="00305162">
              <w:rPr>
                <w:rFonts w:ascii="Times New Roman" w:eastAsia="SimSun" w:hAnsi="Times New Roman" w:cs="Times New Roman"/>
                <w:color w:val="FF0000"/>
                <w:sz w:val="18"/>
                <w:szCs w:val="18"/>
              </w:rPr>
              <w:t>In the case of capabilities for multiple NR positioning methods are provided, t</w:t>
            </w:r>
            <w:r w:rsidRPr="00305162">
              <w:rPr>
                <w:rFonts w:ascii="Times New Roman" w:eastAsia="SimSun" w:hAnsi="Times New Roman" w:cs="Times New Roman" w:hint="eastAsia"/>
                <w:color w:val="FF0000"/>
                <w:sz w:val="18"/>
                <w:szCs w:val="18"/>
              </w:rPr>
              <w:t xml:space="preserve">he </w:t>
            </w:r>
            <w:r w:rsidRPr="00305162">
              <w:rPr>
                <w:rFonts w:ascii="Times New Roman" w:eastAsia="SimSun" w:hAnsi="Times New Roman" w:cs="Times New Roman"/>
                <w:color w:val="FF0000"/>
                <w:sz w:val="18"/>
                <w:szCs w:val="18"/>
              </w:rPr>
              <w:t>UE reports the same values of NR-UL-SRS-Capability-r16 for the capabilities in IEs NR-UL-ProvideCapabilities-r16 and NR-Multi-RTT-ProvideCapabilities-r16.</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 (FR2 only)</w:t>
            </w:r>
          </w:p>
        </w:tc>
        <w:tc>
          <w:tcPr>
            <w:tcW w:w="184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H"/>
              <w:jc w:val="left"/>
              <w:rPr>
                <w:rFonts w:ascii="Times New Roman" w:hAnsi="Times New Roman"/>
                <w:b w:val="0"/>
                <w:bCs/>
                <w:szCs w:val="18"/>
              </w:rPr>
            </w:pPr>
            <w:r w:rsidRPr="00F70CFC">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Optional with capability signaling</w:t>
            </w:r>
          </w:p>
        </w:tc>
      </w:tr>
      <w:tr w:rsidR="00432703" w:rsidRPr="00F70CFC" w:rsidTr="001F7094">
        <w:trPr>
          <w:trHeight w:val="20"/>
        </w:trPr>
        <w:tc>
          <w:tcPr>
            <w:tcW w:w="113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spacing w:line="256" w:lineRule="auto"/>
              <w:rPr>
                <w:rFonts w:ascii="Times New Roman" w:hAnsi="Times New Roman"/>
                <w:szCs w:val="18"/>
              </w:rPr>
            </w:pPr>
            <w:r w:rsidRPr="00F70CFC">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13-10b</w:t>
            </w:r>
          </w:p>
        </w:tc>
        <w:tc>
          <w:tcPr>
            <w:tcW w:w="1559"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432703" w:rsidRDefault="00432703" w:rsidP="00432703">
            <w:pPr>
              <w:pStyle w:val="TAL"/>
              <w:numPr>
                <w:ilvl w:val="0"/>
                <w:numId w:val="38"/>
              </w:numPr>
              <w:rPr>
                <w:rFonts w:ascii="Times New Roman" w:eastAsia="SimSun" w:hAnsi="Times New Roman"/>
                <w:szCs w:val="18"/>
              </w:rPr>
            </w:pPr>
            <w:r w:rsidRPr="00F70CFC">
              <w:rPr>
                <w:rFonts w:ascii="Times New Roman" w:eastAsia="SimSun" w:hAnsi="Times New Roman"/>
                <w:szCs w:val="18"/>
              </w:rPr>
              <w:t>Spatial relation for SRS for positioning based on PRS from the serving cell in the same band</w:t>
            </w:r>
          </w:p>
          <w:p w:rsidR="00305162" w:rsidRPr="00F70CFC" w:rsidRDefault="00305162" w:rsidP="00305162">
            <w:pPr>
              <w:pStyle w:val="a5"/>
              <w:ind w:leftChars="0" w:left="360"/>
              <w:rPr>
                <w:rFonts w:ascii="Times New Roman" w:eastAsia="SimSun" w:hAnsi="Times New Roman"/>
                <w:szCs w:val="18"/>
              </w:rPr>
            </w:pPr>
            <w:r w:rsidRPr="00305162">
              <w:rPr>
                <w:rFonts w:ascii="Times New Roman" w:eastAsia="SimSun" w:hAnsi="Times New Roman" w:cs="Times New Roman" w:hint="eastAsia"/>
                <w:color w:val="FF0000"/>
                <w:sz w:val="18"/>
                <w:szCs w:val="18"/>
              </w:rPr>
              <w:t xml:space="preserve">Note: </w:t>
            </w:r>
            <w:r w:rsidRPr="00305162">
              <w:rPr>
                <w:rFonts w:ascii="Times New Roman" w:eastAsia="SimSun" w:hAnsi="Times New Roman" w:cs="Times New Roman"/>
                <w:color w:val="FF0000"/>
                <w:sz w:val="18"/>
                <w:szCs w:val="18"/>
              </w:rPr>
              <w:t>In the case of capabilities for multiple NR positioning methods are provided, t</w:t>
            </w:r>
            <w:r w:rsidRPr="00305162">
              <w:rPr>
                <w:rFonts w:ascii="Times New Roman" w:eastAsia="SimSun" w:hAnsi="Times New Roman" w:cs="Times New Roman" w:hint="eastAsia"/>
                <w:color w:val="FF0000"/>
                <w:sz w:val="18"/>
                <w:szCs w:val="18"/>
              </w:rPr>
              <w:t xml:space="preserve">he </w:t>
            </w:r>
            <w:r w:rsidRPr="00305162">
              <w:rPr>
                <w:rFonts w:ascii="Times New Roman" w:eastAsia="SimSun" w:hAnsi="Times New Roman" w:cs="Times New Roman"/>
                <w:color w:val="FF0000"/>
                <w:sz w:val="18"/>
                <w:szCs w:val="18"/>
              </w:rPr>
              <w:t>UE reports the same values of NR-UL-SRS-Capability-r16 for the capabilities in IEs NR-UL-ProvideCapabilities-r16 and NR-Multi-RTT-ProvideCapabilities-r16.</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 xml:space="preserve">One of </w:t>
            </w:r>
          </w:p>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 (FR2 only)</w:t>
            </w:r>
          </w:p>
        </w:tc>
        <w:tc>
          <w:tcPr>
            <w:tcW w:w="184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H"/>
              <w:jc w:val="left"/>
              <w:rPr>
                <w:rFonts w:ascii="Times New Roman" w:hAnsi="Times New Roman"/>
                <w:b w:val="0"/>
                <w:bCs/>
                <w:szCs w:val="18"/>
              </w:rPr>
            </w:pPr>
            <w:r w:rsidRPr="00F70CFC">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Optional with capability signaling</w:t>
            </w:r>
          </w:p>
        </w:tc>
      </w:tr>
      <w:tr w:rsidR="00432703" w:rsidRPr="00F70CFC" w:rsidTr="001F7094">
        <w:trPr>
          <w:trHeight w:val="765"/>
        </w:trPr>
        <w:tc>
          <w:tcPr>
            <w:tcW w:w="113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spacing w:line="256" w:lineRule="auto"/>
              <w:rPr>
                <w:rFonts w:ascii="Times New Roman" w:hAnsi="Times New Roman"/>
                <w:szCs w:val="18"/>
              </w:rPr>
            </w:pPr>
            <w:r w:rsidRPr="00F70CFC">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13-10c</w:t>
            </w:r>
          </w:p>
        </w:tc>
        <w:tc>
          <w:tcPr>
            <w:tcW w:w="1559"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432703" w:rsidRDefault="00432703" w:rsidP="00432703">
            <w:pPr>
              <w:pStyle w:val="TAL"/>
              <w:numPr>
                <w:ilvl w:val="0"/>
                <w:numId w:val="39"/>
              </w:numPr>
              <w:rPr>
                <w:rFonts w:ascii="Times New Roman" w:eastAsia="SimSun" w:hAnsi="Times New Roman"/>
                <w:szCs w:val="18"/>
              </w:rPr>
            </w:pPr>
            <w:r w:rsidRPr="00F70CFC">
              <w:rPr>
                <w:rFonts w:ascii="Times New Roman" w:eastAsia="SimSun" w:hAnsi="Times New Roman"/>
                <w:szCs w:val="18"/>
              </w:rPr>
              <w:t>Spatial relation for SRS for positioning based on SRS in the same band</w:t>
            </w:r>
          </w:p>
          <w:p w:rsidR="00305162" w:rsidRPr="00F70CFC" w:rsidRDefault="00305162" w:rsidP="00305162">
            <w:pPr>
              <w:pStyle w:val="a5"/>
              <w:ind w:leftChars="0" w:left="360"/>
              <w:rPr>
                <w:rFonts w:ascii="Times New Roman" w:eastAsia="SimSun" w:hAnsi="Times New Roman"/>
                <w:szCs w:val="18"/>
              </w:rPr>
            </w:pPr>
            <w:r w:rsidRPr="00305162">
              <w:rPr>
                <w:rFonts w:ascii="Times New Roman" w:eastAsia="SimSun" w:hAnsi="Times New Roman" w:cs="Times New Roman" w:hint="eastAsia"/>
                <w:color w:val="FF0000"/>
                <w:sz w:val="18"/>
                <w:szCs w:val="18"/>
              </w:rPr>
              <w:t xml:space="preserve">Note: </w:t>
            </w:r>
            <w:r w:rsidRPr="00305162">
              <w:rPr>
                <w:rFonts w:ascii="Times New Roman" w:eastAsia="SimSun" w:hAnsi="Times New Roman" w:cs="Times New Roman"/>
                <w:color w:val="FF0000"/>
                <w:sz w:val="18"/>
                <w:szCs w:val="18"/>
              </w:rPr>
              <w:t>In the case of capabilities for multiple NR positioning methods are provided, t</w:t>
            </w:r>
            <w:r w:rsidRPr="00305162">
              <w:rPr>
                <w:rFonts w:ascii="Times New Roman" w:eastAsia="SimSun" w:hAnsi="Times New Roman" w:cs="Times New Roman" w:hint="eastAsia"/>
                <w:color w:val="FF0000"/>
                <w:sz w:val="18"/>
                <w:szCs w:val="18"/>
              </w:rPr>
              <w:t xml:space="preserve">he </w:t>
            </w:r>
            <w:r w:rsidRPr="00305162">
              <w:rPr>
                <w:rFonts w:ascii="Times New Roman" w:eastAsia="SimSun" w:hAnsi="Times New Roman" w:cs="Times New Roman"/>
                <w:color w:val="FF0000"/>
                <w:sz w:val="18"/>
                <w:szCs w:val="18"/>
              </w:rPr>
              <w:t>UE reports the same values of NR-UL-SRS-Capability-r16 for the capabilities in IEs NR-UL-ProvideCapabilities-r16 and NR-Multi-RTT-ProvideCapabilities-r16.</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 (FR2 only)</w:t>
            </w:r>
          </w:p>
        </w:tc>
        <w:tc>
          <w:tcPr>
            <w:tcW w:w="184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H"/>
              <w:jc w:val="left"/>
              <w:rPr>
                <w:rFonts w:ascii="Times New Roman" w:hAnsi="Times New Roman"/>
                <w:b w:val="0"/>
                <w:bCs/>
                <w:szCs w:val="18"/>
              </w:rPr>
            </w:pPr>
            <w:r w:rsidRPr="00F70CFC">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Optional with capability signaling</w:t>
            </w:r>
          </w:p>
        </w:tc>
      </w:tr>
      <w:tr w:rsidR="00432703" w:rsidRPr="00F70CFC" w:rsidTr="001F7094">
        <w:trPr>
          <w:trHeight w:val="20"/>
        </w:trPr>
        <w:tc>
          <w:tcPr>
            <w:tcW w:w="113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spacing w:line="256" w:lineRule="auto"/>
              <w:rPr>
                <w:rFonts w:ascii="Times New Roman" w:hAnsi="Times New Roman"/>
                <w:szCs w:val="18"/>
              </w:rPr>
            </w:pPr>
            <w:r w:rsidRPr="00F70CFC">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13-10d</w:t>
            </w:r>
          </w:p>
        </w:tc>
        <w:tc>
          <w:tcPr>
            <w:tcW w:w="1559"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432703" w:rsidRDefault="00432703" w:rsidP="00432703">
            <w:pPr>
              <w:pStyle w:val="TAL"/>
              <w:numPr>
                <w:ilvl w:val="0"/>
                <w:numId w:val="40"/>
              </w:numPr>
              <w:rPr>
                <w:rFonts w:ascii="Times New Roman" w:eastAsia="SimSun" w:hAnsi="Times New Roman"/>
                <w:szCs w:val="18"/>
              </w:rPr>
            </w:pPr>
            <w:r w:rsidRPr="00F70CFC">
              <w:rPr>
                <w:rFonts w:ascii="Times New Roman" w:eastAsia="SimSun" w:hAnsi="Times New Roman"/>
                <w:szCs w:val="18"/>
              </w:rPr>
              <w:t>Spatial relation for SRS for positioning based on SSB from the neighbouring cell in the same band</w:t>
            </w:r>
          </w:p>
          <w:p w:rsidR="00305162" w:rsidRPr="00F70CFC" w:rsidRDefault="00305162" w:rsidP="00305162">
            <w:pPr>
              <w:pStyle w:val="a5"/>
              <w:ind w:leftChars="0" w:left="360"/>
              <w:rPr>
                <w:rFonts w:ascii="Times New Roman" w:eastAsia="SimSun" w:hAnsi="Times New Roman"/>
                <w:szCs w:val="18"/>
              </w:rPr>
            </w:pPr>
            <w:r w:rsidRPr="00305162">
              <w:rPr>
                <w:rFonts w:ascii="Times New Roman" w:eastAsia="SimSun" w:hAnsi="Times New Roman" w:cs="Times New Roman" w:hint="eastAsia"/>
                <w:color w:val="FF0000"/>
                <w:sz w:val="18"/>
                <w:szCs w:val="18"/>
              </w:rPr>
              <w:t xml:space="preserve">Note: </w:t>
            </w:r>
            <w:r w:rsidRPr="00305162">
              <w:rPr>
                <w:rFonts w:ascii="Times New Roman" w:eastAsia="SimSun" w:hAnsi="Times New Roman" w:cs="Times New Roman"/>
                <w:color w:val="FF0000"/>
                <w:sz w:val="18"/>
                <w:szCs w:val="18"/>
              </w:rPr>
              <w:t>In the case of capabilities for multiple NR positioning methods are provided, t</w:t>
            </w:r>
            <w:r w:rsidRPr="00305162">
              <w:rPr>
                <w:rFonts w:ascii="Times New Roman" w:eastAsia="SimSun" w:hAnsi="Times New Roman" w:cs="Times New Roman" w:hint="eastAsia"/>
                <w:color w:val="FF0000"/>
                <w:sz w:val="18"/>
                <w:szCs w:val="18"/>
              </w:rPr>
              <w:t xml:space="preserve">he </w:t>
            </w:r>
            <w:r w:rsidRPr="00305162">
              <w:rPr>
                <w:rFonts w:ascii="Times New Roman" w:eastAsia="SimSun" w:hAnsi="Times New Roman" w:cs="Times New Roman"/>
                <w:color w:val="FF0000"/>
                <w:sz w:val="18"/>
                <w:szCs w:val="18"/>
              </w:rPr>
              <w:t>UE reports the same values of NR-UL-SRS-Capability-r16 for the capabilities in IEs NR-UL-ProvideCapabilities-r16 and NR-Multi-RTT-ProvideCapabilities-r16.</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 (FR2 only)</w:t>
            </w:r>
          </w:p>
        </w:tc>
        <w:tc>
          <w:tcPr>
            <w:tcW w:w="184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H"/>
              <w:jc w:val="left"/>
              <w:rPr>
                <w:rFonts w:ascii="Times New Roman" w:hAnsi="Times New Roman"/>
                <w:b w:val="0"/>
                <w:bCs/>
                <w:szCs w:val="18"/>
              </w:rPr>
            </w:pPr>
            <w:r w:rsidRPr="00F70CFC">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Optional with capability signaling</w:t>
            </w:r>
          </w:p>
        </w:tc>
      </w:tr>
      <w:tr w:rsidR="00432703" w:rsidRPr="00F70CFC" w:rsidTr="001F7094">
        <w:trPr>
          <w:trHeight w:val="20"/>
        </w:trPr>
        <w:tc>
          <w:tcPr>
            <w:tcW w:w="113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spacing w:line="256" w:lineRule="auto"/>
              <w:rPr>
                <w:rFonts w:ascii="Times New Roman" w:hAnsi="Times New Roman"/>
                <w:szCs w:val="18"/>
              </w:rPr>
            </w:pPr>
            <w:r w:rsidRPr="00F70CFC">
              <w:rPr>
                <w:rFonts w:ascii="Times New Roman" w:hAnsi="Times New Roman"/>
                <w:szCs w:val="18"/>
              </w:rPr>
              <w:t>13. NR Positioning</w:t>
            </w:r>
          </w:p>
        </w:tc>
        <w:tc>
          <w:tcPr>
            <w:tcW w:w="710"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13-10e</w:t>
            </w:r>
          </w:p>
        </w:tc>
        <w:tc>
          <w:tcPr>
            <w:tcW w:w="1559"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432703" w:rsidRDefault="00432703" w:rsidP="00432703">
            <w:pPr>
              <w:pStyle w:val="TAL"/>
              <w:numPr>
                <w:ilvl w:val="0"/>
                <w:numId w:val="41"/>
              </w:numPr>
              <w:rPr>
                <w:rFonts w:ascii="Times New Roman" w:eastAsia="SimSun" w:hAnsi="Times New Roman"/>
                <w:szCs w:val="18"/>
              </w:rPr>
            </w:pPr>
            <w:r w:rsidRPr="00F70CFC">
              <w:rPr>
                <w:rFonts w:ascii="Times New Roman" w:eastAsia="SimSun" w:hAnsi="Times New Roman"/>
                <w:szCs w:val="18"/>
              </w:rPr>
              <w:t>Spatial relation for SRS for positioning based on PRS from the neighbouring cell in the same band</w:t>
            </w:r>
          </w:p>
          <w:p w:rsidR="00305162" w:rsidRPr="00F70CFC" w:rsidRDefault="00305162" w:rsidP="00305162">
            <w:pPr>
              <w:pStyle w:val="a5"/>
              <w:ind w:leftChars="0" w:left="360"/>
              <w:rPr>
                <w:rFonts w:ascii="Times New Roman" w:eastAsia="SimSun" w:hAnsi="Times New Roman"/>
                <w:szCs w:val="18"/>
              </w:rPr>
            </w:pPr>
            <w:r w:rsidRPr="00305162">
              <w:rPr>
                <w:rFonts w:ascii="Times New Roman" w:eastAsia="SimSun" w:hAnsi="Times New Roman" w:cs="Times New Roman" w:hint="eastAsia"/>
                <w:color w:val="FF0000"/>
                <w:sz w:val="18"/>
                <w:szCs w:val="18"/>
              </w:rPr>
              <w:t xml:space="preserve">Note: </w:t>
            </w:r>
            <w:r w:rsidRPr="00305162">
              <w:rPr>
                <w:rFonts w:ascii="Times New Roman" w:eastAsia="SimSun" w:hAnsi="Times New Roman" w:cs="Times New Roman"/>
                <w:color w:val="FF0000"/>
                <w:sz w:val="18"/>
                <w:szCs w:val="18"/>
              </w:rPr>
              <w:t>In the case of capabilities for multiple NR positioning methods are provided, t</w:t>
            </w:r>
            <w:r w:rsidRPr="00305162">
              <w:rPr>
                <w:rFonts w:ascii="Times New Roman" w:eastAsia="SimSun" w:hAnsi="Times New Roman" w:cs="Times New Roman" w:hint="eastAsia"/>
                <w:color w:val="FF0000"/>
                <w:sz w:val="18"/>
                <w:szCs w:val="18"/>
              </w:rPr>
              <w:t xml:space="preserve">he </w:t>
            </w:r>
            <w:r w:rsidRPr="00305162">
              <w:rPr>
                <w:rFonts w:ascii="Times New Roman" w:eastAsia="SimSun" w:hAnsi="Times New Roman" w:cs="Times New Roman"/>
                <w:color w:val="FF0000"/>
                <w:sz w:val="18"/>
                <w:szCs w:val="18"/>
              </w:rPr>
              <w:t>UE reports the same values of NR-UL-SRS-Capability-r16 for the capabilities in IEs NR-UL-ProvideCapabilities-r16 and NR-Multi-RTT-ProvideCapabilities-r16.</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 (FR2 only)</w:t>
            </w:r>
          </w:p>
        </w:tc>
        <w:tc>
          <w:tcPr>
            <w:tcW w:w="1842"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H"/>
              <w:jc w:val="left"/>
              <w:rPr>
                <w:rFonts w:ascii="Times New Roman" w:hAnsi="Times New Roman"/>
                <w:b w:val="0"/>
                <w:bCs/>
                <w:szCs w:val="18"/>
              </w:rPr>
            </w:pPr>
            <w:r w:rsidRPr="00F70CFC">
              <w:rPr>
                <w:rFonts w:ascii="Times New Roman" w:hAnsi="Times New Roman"/>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Optional with capability signaling</w:t>
            </w:r>
          </w:p>
        </w:tc>
      </w:tr>
      <w:tr w:rsidR="00432703" w:rsidRPr="00F70CFC" w:rsidTr="001F709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spacing w:line="256" w:lineRule="auto"/>
              <w:rPr>
                <w:rFonts w:ascii="Times New Roman" w:hAnsi="Times New Roman"/>
                <w:szCs w:val="18"/>
              </w:rPr>
            </w:pPr>
            <w:r w:rsidRPr="00F70CFC">
              <w:rPr>
                <w:rFonts w:ascii="Times New Roman" w:hAnsi="Times New Roman"/>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432703">
            <w:pPr>
              <w:pStyle w:val="TAL"/>
              <w:numPr>
                <w:ilvl w:val="0"/>
                <w:numId w:val="42"/>
              </w:numPr>
              <w:rPr>
                <w:rFonts w:ascii="Times New Roman" w:eastAsia="SimSun" w:hAnsi="Times New Roman"/>
                <w:szCs w:val="18"/>
              </w:rPr>
            </w:pPr>
            <w:r w:rsidRPr="00F70CFC">
              <w:rPr>
                <w:rFonts w:ascii="Times New Roman" w:eastAsia="SimSun" w:hAnsi="Times New Roman"/>
                <w:szCs w:val="18"/>
              </w:rPr>
              <w:t>Max Number of maintained spatial relations for all the SRS resource sets for positioning across all serving cells in addition to the spatial relations maintained spatial relations per serving cell for the PUSCH/PUCCH/SRS transmissions.</w:t>
            </w:r>
          </w:p>
          <w:p w:rsidR="00432703" w:rsidRPr="00F70CFC" w:rsidRDefault="00432703" w:rsidP="001F7094">
            <w:pPr>
              <w:pStyle w:val="a5"/>
              <w:ind w:leftChars="0" w:left="360"/>
              <w:rPr>
                <w:rFonts w:ascii="Times New Roman" w:eastAsia="SimSun" w:hAnsi="Times New Roman" w:cs="Times New Roman"/>
                <w:sz w:val="18"/>
                <w:szCs w:val="18"/>
                <w:lang w:eastAsia="en-US"/>
              </w:rPr>
            </w:pPr>
            <w:r w:rsidRPr="00F70CFC">
              <w:rPr>
                <w:rFonts w:ascii="Times New Roman" w:eastAsia="SimSun" w:hAnsi="Times New Roman" w:cs="Times New Roman"/>
                <w:sz w:val="18"/>
                <w:szCs w:val="18"/>
                <w:lang w:eastAsia="en-US"/>
              </w:rPr>
              <w:t>Values = {0,1,2,4,8,16}</w:t>
            </w:r>
          </w:p>
          <w:p w:rsidR="00432703" w:rsidRPr="00F70CFC" w:rsidRDefault="00432703" w:rsidP="001F7094">
            <w:pPr>
              <w:pStyle w:val="a5"/>
              <w:ind w:leftChars="0" w:left="360"/>
              <w:rPr>
                <w:rFonts w:ascii="Times New Roman" w:eastAsia="MS Mincho" w:hAnsi="Times New Roman" w:cs="Times New Roman"/>
                <w:sz w:val="18"/>
                <w:szCs w:val="18"/>
              </w:rPr>
            </w:pPr>
            <w:r w:rsidRPr="00F70CFC">
              <w:rPr>
                <w:rFonts w:ascii="Times New Roman" w:eastAsia="MS Mincho" w:hAnsi="Times New Roman" w:cs="Times New Roman"/>
                <w:sz w:val="18"/>
                <w:szCs w:val="18"/>
              </w:rPr>
              <w:t>Note: component 1 is for all cells across all bands</w:t>
            </w:r>
          </w:p>
          <w:p w:rsidR="00432703" w:rsidRDefault="00432703" w:rsidP="001F7094">
            <w:pPr>
              <w:pStyle w:val="a5"/>
              <w:ind w:leftChars="0" w:left="360"/>
              <w:rPr>
                <w:rFonts w:ascii="Times New Roman" w:eastAsia="MS Mincho" w:hAnsi="Times New Roman" w:cs="Times New Roman"/>
                <w:sz w:val="18"/>
                <w:szCs w:val="18"/>
              </w:rPr>
            </w:pPr>
            <w:r w:rsidRPr="00F70CFC">
              <w:rPr>
                <w:rFonts w:ascii="Times New Roman" w:eastAsia="MS Mincho" w:hAnsi="Times New Roman" w:cs="Times New Roman"/>
                <w:sz w:val="18"/>
                <w:szCs w:val="18"/>
              </w:rPr>
              <w:t>Note: SRS in “PUSCH/PUCCH/SRS” refers to SRS configured by SRS-Resource</w:t>
            </w:r>
          </w:p>
          <w:p w:rsidR="00305162" w:rsidRPr="00F70CFC" w:rsidRDefault="00305162" w:rsidP="001F7094">
            <w:pPr>
              <w:pStyle w:val="a5"/>
              <w:ind w:leftChars="0" w:left="360"/>
              <w:rPr>
                <w:rFonts w:ascii="Times New Roman" w:eastAsia="MS Mincho" w:hAnsi="Times New Roman" w:cs="Times New Roman"/>
                <w:sz w:val="18"/>
                <w:szCs w:val="18"/>
              </w:rPr>
            </w:pPr>
            <w:r w:rsidRPr="00305162">
              <w:rPr>
                <w:rFonts w:ascii="Times New Roman" w:eastAsia="SimSun" w:hAnsi="Times New Roman" w:cs="Times New Roman" w:hint="eastAsia"/>
                <w:color w:val="FF0000"/>
                <w:sz w:val="18"/>
                <w:szCs w:val="18"/>
              </w:rPr>
              <w:t xml:space="preserve">Note: </w:t>
            </w:r>
            <w:r w:rsidRPr="00305162">
              <w:rPr>
                <w:rFonts w:ascii="Times New Roman" w:eastAsia="SimSun" w:hAnsi="Times New Roman" w:cs="Times New Roman"/>
                <w:color w:val="FF0000"/>
                <w:sz w:val="18"/>
                <w:szCs w:val="18"/>
              </w:rPr>
              <w:t>In the case of capabilities for multiple NR positioning methods are provided, t</w:t>
            </w:r>
            <w:r w:rsidRPr="00305162">
              <w:rPr>
                <w:rFonts w:ascii="Times New Roman" w:eastAsia="SimSun" w:hAnsi="Times New Roman" w:cs="Times New Roman" w:hint="eastAsia"/>
                <w:color w:val="FF0000"/>
                <w:sz w:val="18"/>
                <w:szCs w:val="18"/>
              </w:rPr>
              <w:t xml:space="preserve">he </w:t>
            </w:r>
            <w:r w:rsidRPr="00305162">
              <w:rPr>
                <w:rFonts w:ascii="Times New Roman" w:eastAsia="SimSun" w:hAnsi="Times New Roman" w:cs="Times New Roman"/>
                <w:color w:val="FF0000"/>
                <w:sz w:val="18"/>
                <w:szCs w:val="18"/>
              </w:rPr>
              <w:t>UE reports the same values of NR-UL-SRS-Capability-r16 for the capabilities in IEs NR-UL-ProvideCapabilities-r16 and NR-Multi-RTT-ProvideCapabilities-r16.</w:t>
            </w:r>
          </w:p>
          <w:p w:rsidR="00432703" w:rsidRPr="00F70CFC" w:rsidRDefault="00432703" w:rsidP="001F7094">
            <w:pPr>
              <w:pStyle w:val="a5"/>
              <w:ind w:leftChars="0" w:left="360"/>
              <w:rPr>
                <w:rFonts w:ascii="Times New Roman" w:eastAsia="SimSun" w:hAnsi="Times New Roman" w:cs="Times New Roman"/>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eastAsia="Times New Roman" w:hAnsi="Times New Roman"/>
                <w:bCs/>
                <w:szCs w:val="18"/>
                <w:lang w:eastAsia="ja-JP"/>
              </w:rPr>
            </w:pPr>
            <w:r w:rsidRPr="00F70CFC">
              <w:rPr>
                <w:rFonts w:ascii="Times New Roman" w:eastAsia="Times New Roman" w:hAnsi="Times New Roman"/>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bCs/>
                <w:szCs w:val="18"/>
              </w:rPr>
            </w:pPr>
            <w:r w:rsidRPr="00F70CFC">
              <w:rPr>
                <w:rFonts w:ascii="Times New Roman" w:hAnsi="Times New Roman"/>
                <w:bCs/>
                <w:szCs w:val="18"/>
              </w:rPr>
              <w:t>No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jc w:val="center"/>
              <w:rPr>
                <w:rFonts w:ascii="Times New Roman" w:hAnsi="Times New Roman"/>
                <w:szCs w:val="18"/>
                <w:lang w:eastAsia="ja-JP"/>
              </w:rPr>
            </w:pPr>
            <w:r w:rsidRPr="00F70CFC">
              <w:rPr>
                <w:rFonts w:ascii="Times New Roman" w:hAnsi="Times New Roman"/>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H"/>
              <w:jc w:val="left"/>
              <w:rPr>
                <w:rFonts w:ascii="Times New Roman" w:hAnsi="Times New Roman"/>
                <w:b w:val="0"/>
                <w:bCs/>
                <w:szCs w:val="18"/>
              </w:rPr>
            </w:pPr>
            <w:r w:rsidRPr="00F70CFC">
              <w:rPr>
                <w:rFonts w:ascii="Times New Roman" w:hAnsi="Times New Roman"/>
                <w:b w:val="0"/>
                <w:bCs/>
                <w:szCs w:val="18"/>
              </w:rPr>
              <w:t>Need for location server to know if the feature is supported.</w:t>
            </w:r>
          </w:p>
          <w:p w:rsidR="00432703" w:rsidRPr="00F70CFC" w:rsidRDefault="00432703" w:rsidP="001F7094">
            <w:pPr>
              <w:pStyle w:val="TAH"/>
              <w:jc w:val="left"/>
              <w:rPr>
                <w:rFonts w:ascii="Times New Roman" w:eastAsia="MS Mincho" w:hAnsi="Times New Roman"/>
                <w:b w:val="0"/>
                <w:bCs/>
                <w:szCs w:val="18"/>
              </w:rPr>
            </w:pPr>
          </w:p>
          <w:p w:rsidR="00432703" w:rsidRPr="00F70CFC" w:rsidRDefault="00432703" w:rsidP="001F7094">
            <w:pPr>
              <w:pStyle w:val="TAH"/>
              <w:jc w:val="left"/>
              <w:rPr>
                <w:rFonts w:ascii="Times New Roman" w:eastAsia="MS Mincho" w:hAnsi="Times New Roman"/>
                <w:b w:val="0"/>
                <w:bCs/>
                <w:szCs w:val="18"/>
              </w:rPr>
            </w:pPr>
            <w:r w:rsidRPr="00F70CFC">
              <w:rPr>
                <w:rFonts w:ascii="Times New Roman" w:eastAsia="MS Mincho" w:hAnsi="Times New Roman"/>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32703" w:rsidRPr="00F70CFC" w:rsidRDefault="00432703" w:rsidP="001F7094">
            <w:pPr>
              <w:pStyle w:val="TAL"/>
              <w:rPr>
                <w:rFonts w:ascii="Times New Roman" w:hAnsi="Times New Roman"/>
                <w:bCs/>
                <w:szCs w:val="18"/>
              </w:rPr>
            </w:pPr>
            <w:r w:rsidRPr="00F70CFC">
              <w:rPr>
                <w:rFonts w:ascii="Times New Roman" w:hAnsi="Times New Roman"/>
                <w:bCs/>
                <w:szCs w:val="18"/>
              </w:rPr>
              <w:t>Optional with capability signaling</w:t>
            </w:r>
          </w:p>
        </w:tc>
      </w:tr>
    </w:tbl>
    <w:p w:rsidR="00432703" w:rsidRDefault="00432703" w:rsidP="00432703">
      <w:pPr>
        <w:rPr>
          <w:rFonts w:ascii="Times New Roman" w:hAnsi="Times New Roman" w:cs="Times New Roman"/>
          <w:sz w:val="22"/>
        </w:rPr>
      </w:pPr>
    </w:p>
    <w:p w:rsidR="00C95B1E" w:rsidRPr="000177AD" w:rsidRDefault="00C95B1E" w:rsidP="00A72ADE">
      <w:pPr>
        <w:pStyle w:val="1"/>
        <w:numPr>
          <w:ilvl w:val="1"/>
          <w:numId w:val="1"/>
        </w:numPr>
        <w:rPr>
          <w:rFonts w:eastAsia="바탕"/>
          <w:b/>
          <w:lang w:eastAsia="ko-KR"/>
        </w:rPr>
      </w:pPr>
      <w:r>
        <w:rPr>
          <w:rFonts w:eastAsia="바탕"/>
          <w:b/>
          <w:lang w:eastAsia="ko-KR"/>
        </w:rPr>
        <w:t xml:space="preserve">UE features for </w:t>
      </w:r>
      <w:r w:rsidR="00A72ADE" w:rsidRPr="00A72ADE">
        <w:rPr>
          <w:rFonts w:eastAsia="바탕"/>
          <w:b/>
          <w:lang w:eastAsia="ko-KR"/>
        </w:rPr>
        <w:t>some Rel-15 FGs</w:t>
      </w:r>
      <w:r w:rsidR="00A72ADE">
        <w:rPr>
          <w:rFonts w:eastAsia="바탕"/>
          <w:b/>
          <w:lang w:eastAsia="ko-KR"/>
        </w:rPr>
        <w:t xml:space="preserve"> to introduce </w:t>
      </w:r>
      <w:r w:rsidR="00A72ADE" w:rsidRPr="00A72ADE">
        <w:rPr>
          <w:rFonts w:eastAsia="바탕"/>
          <w:b/>
          <w:lang w:eastAsia="ko-KR"/>
        </w:rPr>
        <w:t>licensed/unlicensed differentiation</w:t>
      </w:r>
    </w:p>
    <w:p w:rsidR="00C95B1E" w:rsidRPr="00EA3220" w:rsidRDefault="00C95B1E" w:rsidP="00C95B1E">
      <w:pPr>
        <w:ind w:firstLineChars="50" w:firstLine="110"/>
        <w:rPr>
          <w:rFonts w:ascii="Times New Roman" w:hAnsi="Times New Roman" w:cs="Times New Roman"/>
          <w:sz w:val="22"/>
        </w:rPr>
      </w:pPr>
      <w:r>
        <w:rPr>
          <w:rFonts w:ascii="Times New Roman" w:hAnsi="Times New Roman" w:cs="Times New Roman"/>
          <w:sz w:val="22"/>
        </w:rPr>
        <w:t xml:space="preserve">In previous RAN1 meeting [1], the following agreement was made for </w:t>
      </w:r>
      <w:r w:rsidR="00A72ADE">
        <w:rPr>
          <w:rFonts w:ascii="Times New Roman" w:hAnsi="Times New Roman" w:cs="Times New Roman"/>
          <w:sz w:val="22"/>
        </w:rPr>
        <w:t xml:space="preserve">Rel-15 FGs differentiation between licensed and unlicensed bands. In this section, we share the views on FFS point for handling of FGs </w:t>
      </w:r>
      <w:r w:rsidR="00A72ADE" w:rsidRPr="00C95B1E">
        <w:rPr>
          <w:rFonts w:ascii="Times New Roman" w:hAnsi="Times New Roman" w:cs="Times New Roman"/>
          <w:sz w:val="22"/>
        </w:rPr>
        <w:t>4-19/4-23/4-28/5-17</w:t>
      </w:r>
      <w:r w:rsidR="00A72ADE" w:rsidRPr="00A72ADE">
        <w:rPr>
          <w:rFonts w:ascii="Times New Roman" w:hAnsi="Times New Roman" w:cs="Times New Roman"/>
          <w:sz w:val="22"/>
        </w:rPr>
        <w:t>.</w:t>
      </w:r>
    </w:p>
    <w:tbl>
      <w:tblPr>
        <w:tblStyle w:val="a7"/>
        <w:tblW w:w="0" w:type="auto"/>
        <w:tblLook w:val="04A0" w:firstRow="1" w:lastRow="0" w:firstColumn="1" w:lastColumn="0" w:noHBand="0" w:noVBand="1"/>
      </w:tblPr>
      <w:tblGrid>
        <w:gridCol w:w="21252"/>
      </w:tblGrid>
      <w:tr w:rsidR="00C95B1E" w:rsidTr="00C95B1E">
        <w:tc>
          <w:tcPr>
            <w:tcW w:w="21252" w:type="dxa"/>
          </w:tcPr>
          <w:p w:rsidR="00C95B1E" w:rsidRPr="00C95B1E" w:rsidRDefault="00C95B1E" w:rsidP="00C95B1E">
            <w:pPr>
              <w:widowControl/>
              <w:wordWrap/>
              <w:autoSpaceDE/>
              <w:autoSpaceDN/>
              <w:jc w:val="left"/>
              <w:rPr>
                <w:rFonts w:ascii="Times New Roman" w:eastAsia="MS Gothic" w:hAnsi="Times New Roman" w:cs="Times"/>
                <w:kern w:val="0"/>
                <w:szCs w:val="20"/>
                <w:lang w:eastAsia="ja-JP"/>
              </w:rPr>
            </w:pPr>
            <w:r w:rsidRPr="00C95B1E">
              <w:rPr>
                <w:rFonts w:ascii="Times New Roman" w:eastAsia="MS Gothic" w:hAnsi="Times New Roman" w:cs="Times"/>
                <w:kern w:val="0"/>
                <w:szCs w:val="20"/>
                <w:highlight w:val="green"/>
                <w:lang w:eastAsia="en-US"/>
              </w:rPr>
              <w:t>Agreements:</w:t>
            </w:r>
          </w:p>
          <w:p w:rsidR="00C95B1E" w:rsidRPr="00C95B1E" w:rsidRDefault="00C95B1E" w:rsidP="00C95B1E">
            <w:pPr>
              <w:widowControl/>
              <w:numPr>
                <w:ilvl w:val="0"/>
                <w:numId w:val="49"/>
              </w:numPr>
              <w:wordWrap/>
              <w:autoSpaceDE/>
              <w:autoSpaceDN/>
              <w:jc w:val="left"/>
              <w:rPr>
                <w:rFonts w:ascii="Times New Roman" w:eastAsia="MS Mincho" w:hAnsi="Times New Roman" w:cs="Times"/>
                <w:kern w:val="0"/>
                <w:szCs w:val="20"/>
                <w:lang w:eastAsia="en-US"/>
              </w:rPr>
            </w:pPr>
            <w:r w:rsidRPr="00C95B1E">
              <w:rPr>
                <w:rFonts w:ascii="Times New Roman" w:eastAsia="MS Mincho" w:hAnsi="Times New Roman" w:cs="Times"/>
                <w:kern w:val="0"/>
                <w:szCs w:val="20"/>
                <w:lang w:eastAsia="en-US"/>
              </w:rPr>
              <w:t>At least for the following FGs, Rel-16 FGs can be introduced to indicate the support of the feature in unlicensed band</w:t>
            </w:r>
          </w:p>
          <w:p w:rsidR="00C95B1E" w:rsidRPr="00C95B1E" w:rsidRDefault="00C95B1E" w:rsidP="00C95B1E">
            <w:pPr>
              <w:widowControl/>
              <w:numPr>
                <w:ilvl w:val="1"/>
                <w:numId w:val="49"/>
              </w:numPr>
              <w:wordWrap/>
              <w:autoSpaceDE/>
              <w:autoSpaceDN/>
              <w:jc w:val="left"/>
              <w:rPr>
                <w:rFonts w:ascii="Times New Roman" w:eastAsia="MS Mincho" w:hAnsi="Times New Roman" w:cs="Times"/>
                <w:kern w:val="0"/>
                <w:szCs w:val="20"/>
                <w:lang w:eastAsia="en-US"/>
              </w:rPr>
            </w:pPr>
            <w:r w:rsidRPr="00C95B1E">
              <w:rPr>
                <w:rFonts w:ascii="Times New Roman" w:eastAsia="MS Mincho" w:hAnsi="Times New Roman" w:cs="Times"/>
                <w:kern w:val="0"/>
                <w:szCs w:val="20"/>
                <w:lang w:eastAsia="en-US"/>
              </w:rPr>
              <w:t>FG 1-2 (SS block based SINR measurement (SS-SINR))</w:t>
            </w:r>
          </w:p>
          <w:p w:rsidR="00C95B1E" w:rsidRPr="00C95B1E" w:rsidRDefault="00C95B1E" w:rsidP="00C95B1E">
            <w:pPr>
              <w:widowControl/>
              <w:numPr>
                <w:ilvl w:val="1"/>
                <w:numId w:val="49"/>
              </w:numPr>
              <w:wordWrap/>
              <w:autoSpaceDE/>
              <w:autoSpaceDN/>
              <w:jc w:val="left"/>
              <w:rPr>
                <w:rFonts w:ascii="Times New Roman" w:eastAsia="MS Mincho" w:hAnsi="Times New Roman" w:cs="Times"/>
                <w:kern w:val="0"/>
                <w:szCs w:val="20"/>
                <w:lang w:eastAsia="en-US"/>
              </w:rPr>
            </w:pPr>
            <w:r w:rsidRPr="00C95B1E">
              <w:rPr>
                <w:rFonts w:ascii="Times New Roman" w:eastAsia="MS Mincho" w:hAnsi="Times New Roman" w:cs="Times"/>
                <w:kern w:val="0"/>
                <w:szCs w:val="20"/>
                <w:lang w:eastAsia="en-US"/>
              </w:rPr>
              <w:t>FG 2-32a/2-32b (Semi-persistent CSI report on PUCCH/PUSCH)</w:t>
            </w:r>
          </w:p>
          <w:p w:rsidR="00C95B1E" w:rsidRPr="00C95B1E" w:rsidRDefault="00C95B1E" w:rsidP="00C95B1E">
            <w:pPr>
              <w:widowControl/>
              <w:numPr>
                <w:ilvl w:val="1"/>
                <w:numId w:val="49"/>
              </w:numPr>
              <w:wordWrap/>
              <w:autoSpaceDE/>
              <w:autoSpaceDN/>
              <w:jc w:val="left"/>
              <w:rPr>
                <w:rFonts w:ascii="Times New Roman" w:eastAsia="MS Mincho" w:hAnsi="Times New Roman" w:cs="Times"/>
                <w:kern w:val="0"/>
                <w:szCs w:val="20"/>
                <w:lang w:eastAsia="en-US"/>
              </w:rPr>
            </w:pPr>
            <w:r w:rsidRPr="00C95B1E">
              <w:rPr>
                <w:rFonts w:ascii="Times New Roman" w:eastAsia="MS Mincho" w:hAnsi="Times New Roman" w:cs="Times"/>
                <w:kern w:val="0"/>
                <w:szCs w:val="20"/>
                <w:lang w:eastAsia="en-US"/>
              </w:rPr>
              <w:t>FG 3-6 (Dynamic SFI monitoring)</w:t>
            </w:r>
          </w:p>
          <w:p w:rsidR="00C95B1E" w:rsidRPr="00C95B1E" w:rsidRDefault="00C95B1E" w:rsidP="00C95B1E">
            <w:pPr>
              <w:widowControl/>
              <w:numPr>
                <w:ilvl w:val="1"/>
                <w:numId w:val="49"/>
              </w:numPr>
              <w:wordWrap/>
              <w:autoSpaceDE/>
              <w:autoSpaceDN/>
              <w:jc w:val="left"/>
              <w:rPr>
                <w:rFonts w:ascii="Times New Roman" w:eastAsia="MS Mincho" w:hAnsi="Times New Roman" w:cs="Times"/>
                <w:kern w:val="0"/>
                <w:szCs w:val="20"/>
                <w:lang w:eastAsia="en-US"/>
              </w:rPr>
            </w:pPr>
            <w:r w:rsidRPr="00C95B1E">
              <w:rPr>
                <w:rFonts w:ascii="Times New Roman" w:eastAsia="MS Mincho" w:hAnsi="Times New Roman" w:cs="Times"/>
                <w:kern w:val="0"/>
                <w:szCs w:val="20"/>
                <w:lang w:eastAsia="en-US"/>
              </w:rPr>
              <w:t>[FG 4-19]</w:t>
            </w:r>
          </w:p>
          <w:p w:rsidR="00C95B1E" w:rsidRPr="00C95B1E" w:rsidRDefault="00C95B1E" w:rsidP="00C95B1E">
            <w:pPr>
              <w:widowControl/>
              <w:numPr>
                <w:ilvl w:val="1"/>
                <w:numId w:val="49"/>
              </w:numPr>
              <w:wordWrap/>
              <w:autoSpaceDE/>
              <w:autoSpaceDN/>
              <w:jc w:val="left"/>
              <w:rPr>
                <w:rFonts w:ascii="Times New Roman" w:eastAsia="MS Mincho" w:hAnsi="Times New Roman" w:cs="Times"/>
                <w:kern w:val="0"/>
                <w:szCs w:val="20"/>
                <w:lang w:eastAsia="en-US"/>
              </w:rPr>
            </w:pPr>
            <w:r w:rsidRPr="00C95B1E">
              <w:rPr>
                <w:rFonts w:ascii="Times New Roman" w:eastAsia="MS Mincho" w:hAnsi="Times New Roman" w:cs="Times"/>
                <w:kern w:val="0"/>
                <w:szCs w:val="20"/>
                <w:lang w:eastAsia="en-US"/>
              </w:rPr>
              <w:t>FG 4-19a/4-19b/4-19c/4-28 (HARQ-ACK multiplexing)</w:t>
            </w:r>
          </w:p>
          <w:p w:rsidR="00C95B1E" w:rsidRPr="00C95B1E" w:rsidRDefault="00C95B1E" w:rsidP="00C95B1E">
            <w:pPr>
              <w:widowControl/>
              <w:numPr>
                <w:ilvl w:val="1"/>
                <w:numId w:val="49"/>
              </w:numPr>
              <w:wordWrap/>
              <w:autoSpaceDE/>
              <w:autoSpaceDN/>
              <w:jc w:val="left"/>
              <w:rPr>
                <w:rFonts w:ascii="Times New Roman" w:eastAsia="MS Mincho" w:hAnsi="Times New Roman" w:cs="Times"/>
                <w:kern w:val="0"/>
                <w:szCs w:val="20"/>
                <w:lang w:eastAsia="en-US"/>
              </w:rPr>
            </w:pPr>
            <w:r w:rsidRPr="00C95B1E">
              <w:rPr>
                <w:rFonts w:ascii="Times New Roman" w:eastAsia="MS Mincho" w:hAnsi="Times New Roman" w:cs="Times"/>
                <w:kern w:val="0"/>
                <w:szCs w:val="20"/>
                <w:lang w:eastAsia="en-US"/>
              </w:rPr>
              <w:t>FG 4-23 (Repetitions for PUCCH format 1, 3, and 4 over multiple slots with K = 2, 4, 8)</w:t>
            </w:r>
          </w:p>
          <w:p w:rsidR="00C95B1E" w:rsidRPr="00C95B1E" w:rsidRDefault="00C95B1E" w:rsidP="00C95B1E">
            <w:pPr>
              <w:widowControl/>
              <w:numPr>
                <w:ilvl w:val="1"/>
                <w:numId w:val="49"/>
              </w:numPr>
              <w:wordWrap/>
              <w:autoSpaceDE/>
              <w:autoSpaceDN/>
              <w:jc w:val="left"/>
              <w:rPr>
                <w:rFonts w:ascii="Times New Roman" w:eastAsia="MS Mincho" w:hAnsi="Times New Roman" w:cs="Times"/>
                <w:kern w:val="0"/>
                <w:szCs w:val="20"/>
                <w:lang w:eastAsia="en-US"/>
              </w:rPr>
            </w:pPr>
            <w:r w:rsidRPr="00C95B1E">
              <w:rPr>
                <w:rFonts w:ascii="Times New Roman" w:eastAsia="MS Mincho" w:hAnsi="Times New Roman" w:cs="Times"/>
                <w:kern w:val="0"/>
                <w:szCs w:val="20"/>
                <w:lang w:eastAsia="en-US"/>
              </w:rPr>
              <w:t>FG 5-14/5-16/5-17/5-17a (PDSCH and PUSCH repetitions)</w:t>
            </w:r>
          </w:p>
          <w:p w:rsidR="00C95B1E" w:rsidRPr="00C95B1E" w:rsidRDefault="00C95B1E" w:rsidP="00C95B1E">
            <w:pPr>
              <w:widowControl/>
              <w:numPr>
                <w:ilvl w:val="1"/>
                <w:numId w:val="49"/>
              </w:numPr>
              <w:wordWrap/>
              <w:autoSpaceDE/>
              <w:autoSpaceDN/>
              <w:jc w:val="left"/>
              <w:rPr>
                <w:rFonts w:ascii="Times New Roman" w:eastAsia="MS Mincho" w:hAnsi="Times New Roman" w:cs="Times"/>
                <w:kern w:val="0"/>
                <w:szCs w:val="20"/>
                <w:lang w:eastAsia="en-US"/>
              </w:rPr>
            </w:pPr>
            <w:r w:rsidRPr="00C95B1E">
              <w:rPr>
                <w:rFonts w:ascii="Times New Roman" w:eastAsia="MS Mincho" w:hAnsi="Times New Roman" w:cs="Times"/>
                <w:kern w:val="0"/>
                <w:szCs w:val="20"/>
                <w:lang w:eastAsia="en-US"/>
              </w:rPr>
              <w:t>[FG 5-18/5-19/5-20/5-21 (SPS and configured grant)]</w:t>
            </w:r>
          </w:p>
          <w:p w:rsidR="00C95B1E" w:rsidRPr="00C95B1E" w:rsidRDefault="00C95B1E" w:rsidP="00C95B1E">
            <w:pPr>
              <w:widowControl/>
              <w:numPr>
                <w:ilvl w:val="0"/>
                <w:numId w:val="49"/>
              </w:numPr>
              <w:wordWrap/>
              <w:autoSpaceDE/>
              <w:autoSpaceDN/>
              <w:jc w:val="left"/>
              <w:rPr>
                <w:rFonts w:ascii="Times New Roman" w:eastAsia="MS Mincho" w:hAnsi="Times New Roman" w:cs="Times"/>
                <w:kern w:val="0"/>
                <w:szCs w:val="20"/>
                <w:lang w:eastAsia="en-US"/>
              </w:rPr>
            </w:pPr>
            <w:r w:rsidRPr="00C95B1E">
              <w:rPr>
                <w:rFonts w:ascii="Times New Roman" w:eastAsia="MS Mincho" w:hAnsi="Times New Roman" w:cs="Times"/>
                <w:kern w:val="0"/>
                <w:szCs w:val="20"/>
                <w:lang w:eastAsia="en-US"/>
              </w:rPr>
              <w:t>Note1: for above listed FGs, indicating the support of Rel-15 FG by Rel-16 UE means support of the feature in licensed band only</w:t>
            </w:r>
          </w:p>
          <w:p w:rsidR="00C95B1E" w:rsidRPr="00C95B1E" w:rsidRDefault="00C95B1E" w:rsidP="00C95B1E">
            <w:pPr>
              <w:widowControl/>
              <w:numPr>
                <w:ilvl w:val="0"/>
                <w:numId w:val="49"/>
              </w:numPr>
              <w:wordWrap/>
              <w:autoSpaceDE/>
              <w:autoSpaceDN/>
              <w:jc w:val="left"/>
              <w:rPr>
                <w:rFonts w:ascii="Times New Roman" w:eastAsia="MS Mincho" w:hAnsi="Times New Roman" w:cs="Times"/>
                <w:kern w:val="0"/>
                <w:szCs w:val="20"/>
                <w:lang w:eastAsia="en-US"/>
              </w:rPr>
            </w:pPr>
            <w:r w:rsidRPr="00C95B1E">
              <w:rPr>
                <w:rFonts w:ascii="Times New Roman" w:eastAsia="MS Mincho" w:hAnsi="Times New Roman" w:cs="Times"/>
                <w:kern w:val="0"/>
                <w:szCs w:val="20"/>
                <w:lang w:eastAsia="en-US"/>
              </w:rPr>
              <w:t>Note2: for above listed FGs, Rel-16 FGs for unlicensed band replicated from Rel-15 are “optional with capability signaling” in UE features list</w:t>
            </w:r>
          </w:p>
          <w:p w:rsidR="00C95B1E" w:rsidRPr="00C95B1E" w:rsidRDefault="00C95B1E" w:rsidP="00C95B1E">
            <w:pPr>
              <w:widowControl/>
              <w:numPr>
                <w:ilvl w:val="1"/>
                <w:numId w:val="49"/>
              </w:numPr>
              <w:wordWrap/>
              <w:autoSpaceDE/>
              <w:autoSpaceDN/>
              <w:jc w:val="left"/>
              <w:rPr>
                <w:rFonts w:ascii="Times New Roman" w:eastAsia="MS Mincho" w:hAnsi="Times New Roman" w:cs="Times"/>
                <w:kern w:val="0"/>
                <w:szCs w:val="20"/>
                <w:lang w:eastAsia="en-US"/>
              </w:rPr>
            </w:pPr>
            <w:r w:rsidRPr="00FA40B4">
              <w:rPr>
                <w:rFonts w:ascii="Times New Roman" w:eastAsia="MS Mincho" w:hAnsi="Times New Roman" w:cs="Times"/>
                <w:kern w:val="0"/>
                <w:szCs w:val="20"/>
                <w:highlight w:val="yellow"/>
                <w:lang w:eastAsia="en-US"/>
              </w:rPr>
              <w:t>FFS: whether each of Rel-16 versions of 4-19/4-23/4-28/5-17 is part of basic operation for corresponding scenarios of NR-U</w:t>
            </w:r>
          </w:p>
          <w:p w:rsidR="00C95B1E" w:rsidRPr="00C95B1E" w:rsidRDefault="00C95B1E" w:rsidP="00C95B1E">
            <w:pPr>
              <w:widowControl/>
              <w:numPr>
                <w:ilvl w:val="0"/>
                <w:numId w:val="49"/>
              </w:numPr>
              <w:wordWrap/>
              <w:autoSpaceDE/>
              <w:autoSpaceDN/>
              <w:jc w:val="left"/>
              <w:rPr>
                <w:rFonts w:ascii="Times New Roman" w:eastAsia="MS Mincho" w:hAnsi="Times New Roman" w:cs="Times"/>
                <w:kern w:val="0"/>
                <w:szCs w:val="20"/>
                <w:lang w:eastAsia="en-US"/>
              </w:rPr>
            </w:pPr>
            <w:r w:rsidRPr="00C95B1E">
              <w:rPr>
                <w:rFonts w:ascii="Times New Roman" w:eastAsia="MS Mincho" w:hAnsi="Times New Roman" w:cs="Times"/>
                <w:kern w:val="0"/>
                <w:szCs w:val="20"/>
                <w:lang w:eastAsia="en-US"/>
              </w:rPr>
              <w:t>FFS: interpretation of support of FG in case of cross-carrier operation between licensed and unlicensed carriers</w:t>
            </w:r>
          </w:p>
        </w:tc>
      </w:tr>
    </w:tbl>
    <w:p w:rsidR="001655C8" w:rsidRDefault="001655C8" w:rsidP="00FF69F2">
      <w:pPr>
        <w:ind w:firstLineChars="50" w:firstLine="110"/>
        <w:rPr>
          <w:rFonts w:ascii="Times New Roman" w:hAnsi="Times New Roman" w:cs="Times New Roman"/>
          <w:sz w:val="22"/>
        </w:rPr>
      </w:pPr>
    </w:p>
    <w:p w:rsidR="001655C8" w:rsidRDefault="00A72ADE" w:rsidP="00FF69F2">
      <w:pPr>
        <w:ind w:firstLineChars="50" w:firstLine="110"/>
        <w:rPr>
          <w:rFonts w:ascii="Times New Roman" w:hAnsi="Times New Roman" w:cs="Times New Roman"/>
          <w:sz w:val="22"/>
        </w:rPr>
      </w:pPr>
      <w:r>
        <w:rPr>
          <w:rFonts w:ascii="Times New Roman" w:hAnsi="Times New Roman" w:cs="Times New Roman"/>
          <w:sz w:val="22"/>
        </w:rPr>
        <w:t xml:space="preserve">FGs </w:t>
      </w:r>
      <w:r w:rsidRPr="00A72ADE">
        <w:rPr>
          <w:rFonts w:ascii="Times New Roman" w:hAnsi="Times New Roman" w:cs="Times New Roman"/>
          <w:sz w:val="22"/>
        </w:rPr>
        <w:t>4-19/4-23/4-28/5-17</w:t>
      </w:r>
      <w:r>
        <w:rPr>
          <w:rFonts w:ascii="Times New Roman" w:hAnsi="Times New Roman" w:cs="Times New Roman"/>
          <w:sz w:val="22"/>
        </w:rPr>
        <w:t xml:space="preserve"> </w:t>
      </w:r>
      <w:r w:rsidR="00FA40B4">
        <w:rPr>
          <w:rFonts w:ascii="Times New Roman" w:hAnsi="Times New Roman" w:cs="Times New Roman"/>
          <w:sz w:val="22"/>
        </w:rPr>
        <w:t>we</w:t>
      </w:r>
      <w:r>
        <w:rPr>
          <w:rFonts w:ascii="Times New Roman" w:hAnsi="Times New Roman" w:cs="Times New Roman"/>
          <w:sz w:val="22"/>
        </w:rPr>
        <w:t>re given as “</w:t>
      </w:r>
      <w:r w:rsidRPr="00A72ADE">
        <w:rPr>
          <w:rFonts w:ascii="Times New Roman" w:hAnsi="Times New Roman" w:cs="Times New Roman"/>
          <w:sz w:val="22"/>
        </w:rPr>
        <w:t>Mandatory with capability signalling</w:t>
      </w:r>
      <w:r>
        <w:rPr>
          <w:rFonts w:ascii="Times New Roman" w:hAnsi="Times New Roman" w:cs="Times New Roman"/>
          <w:sz w:val="22"/>
        </w:rPr>
        <w:t>” in Rel-15</w:t>
      </w:r>
      <w:r w:rsidR="001655C8">
        <w:rPr>
          <w:rFonts w:ascii="Times New Roman" w:hAnsi="Times New Roman" w:cs="Times New Roman"/>
          <w:sz w:val="22"/>
        </w:rPr>
        <w:t>, as follows.</w:t>
      </w:r>
    </w:p>
    <w:tbl>
      <w:tblPr>
        <w:tblW w:w="21243"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1655C8" w:rsidRPr="000E3724" w:rsidTr="001655C8">
        <w:tc>
          <w:tcPr>
            <w:tcW w:w="886" w:type="dxa"/>
            <w:tcBorders>
              <w:top w:val="single" w:sz="4" w:space="0" w:color="auto"/>
              <w:bottom w:val="single" w:sz="4" w:space="0" w:color="auto"/>
            </w:tcBorders>
          </w:tcPr>
          <w:p w:rsidR="001655C8" w:rsidRPr="000E3724" w:rsidRDefault="001655C8" w:rsidP="00D31636">
            <w:pPr>
              <w:pStyle w:val="TAL"/>
            </w:pPr>
            <w:r w:rsidRPr="000E3724">
              <w:lastRenderedPageBreak/>
              <w:t>4-19</w:t>
            </w:r>
          </w:p>
        </w:tc>
        <w:tc>
          <w:tcPr>
            <w:tcW w:w="2125" w:type="dxa"/>
            <w:tcBorders>
              <w:top w:val="single" w:sz="4" w:space="0" w:color="auto"/>
              <w:bottom w:val="single" w:sz="4" w:space="0" w:color="auto"/>
            </w:tcBorders>
          </w:tcPr>
          <w:p w:rsidR="001655C8" w:rsidRPr="000E3724" w:rsidRDefault="001655C8" w:rsidP="00D31636">
            <w:pPr>
              <w:pStyle w:val="TAL"/>
            </w:pPr>
            <w:r w:rsidRPr="000E3724">
              <w:t>SR/HARQ-ACK/CSI multiplexing once per slot using a PUCCH (or HARQ-ACK/CSI piggybacked on a PUSCH) when SR/HARQ-ACK/CSI are supposed to be sent with the same starting symbol on the PUCCH resources in a slot</w:t>
            </w:r>
          </w:p>
        </w:tc>
        <w:tc>
          <w:tcPr>
            <w:tcW w:w="2711" w:type="dxa"/>
            <w:tcBorders>
              <w:top w:val="single" w:sz="4" w:space="0" w:color="auto"/>
              <w:bottom w:val="single" w:sz="4" w:space="0" w:color="auto"/>
            </w:tcBorders>
          </w:tcPr>
          <w:p w:rsidR="001655C8" w:rsidRPr="000E3724" w:rsidRDefault="001655C8" w:rsidP="00D31636">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439" w:type="dxa"/>
            <w:tcBorders>
              <w:top w:val="single" w:sz="4" w:space="0" w:color="auto"/>
              <w:bottom w:val="single" w:sz="4" w:space="0" w:color="auto"/>
            </w:tcBorders>
          </w:tcPr>
          <w:p w:rsidR="001655C8" w:rsidRPr="000E3724" w:rsidRDefault="001655C8" w:rsidP="00D31636">
            <w:pPr>
              <w:pStyle w:val="TAL"/>
            </w:pPr>
          </w:p>
        </w:tc>
        <w:tc>
          <w:tcPr>
            <w:tcW w:w="3678" w:type="dxa"/>
            <w:tcBorders>
              <w:top w:val="single" w:sz="4" w:space="0" w:color="auto"/>
              <w:bottom w:val="single" w:sz="4" w:space="0" w:color="auto"/>
            </w:tcBorders>
          </w:tcPr>
          <w:p w:rsidR="001655C8" w:rsidRPr="000E3724" w:rsidRDefault="001655C8" w:rsidP="00D31636">
            <w:pPr>
              <w:pStyle w:val="TAL"/>
            </w:pPr>
            <w:r w:rsidRPr="000E3724">
              <w:rPr>
                <w:i/>
              </w:rPr>
              <w:t>sameSymbol</w:t>
            </w:r>
            <w:r w:rsidRPr="000E3724">
              <w:t xml:space="preserve"> in </w:t>
            </w:r>
            <w:r w:rsidRPr="000E3724">
              <w:rPr>
                <w:i/>
              </w:rPr>
              <w:t>mux-SR-HARQ-ACK-CSI-PUCCH-OncePerSlot</w:t>
            </w:r>
          </w:p>
        </w:tc>
        <w:tc>
          <w:tcPr>
            <w:tcW w:w="3244" w:type="dxa"/>
            <w:tcBorders>
              <w:top w:val="single" w:sz="4" w:space="0" w:color="auto"/>
              <w:bottom w:val="single" w:sz="4" w:space="0" w:color="auto"/>
            </w:tcBorders>
          </w:tcPr>
          <w:p w:rsidR="001655C8" w:rsidRPr="000E3724" w:rsidRDefault="001655C8" w:rsidP="00D31636">
            <w:pPr>
              <w:pStyle w:val="TAL"/>
              <w:rPr>
                <w:i/>
              </w:rPr>
            </w:pPr>
            <w:r w:rsidRPr="000E3724">
              <w:rPr>
                <w:i/>
              </w:rPr>
              <w:t>Phy-ParametersFRX-Diff</w:t>
            </w:r>
          </w:p>
        </w:tc>
        <w:tc>
          <w:tcPr>
            <w:tcW w:w="1537" w:type="dxa"/>
            <w:tcBorders>
              <w:top w:val="single" w:sz="4" w:space="0" w:color="auto"/>
              <w:bottom w:val="single" w:sz="4" w:space="0" w:color="auto"/>
            </w:tcBorders>
          </w:tcPr>
          <w:p w:rsidR="001655C8" w:rsidRPr="000E3724" w:rsidRDefault="001655C8" w:rsidP="00D31636">
            <w:pPr>
              <w:pStyle w:val="TAL"/>
            </w:pPr>
            <w:r w:rsidRPr="000E3724">
              <w:t>No</w:t>
            </w:r>
          </w:p>
        </w:tc>
        <w:tc>
          <w:tcPr>
            <w:tcW w:w="1537" w:type="dxa"/>
            <w:tcBorders>
              <w:top w:val="single" w:sz="4" w:space="0" w:color="auto"/>
              <w:bottom w:val="single" w:sz="4" w:space="0" w:color="auto"/>
            </w:tcBorders>
          </w:tcPr>
          <w:p w:rsidR="001655C8" w:rsidRPr="000E3724" w:rsidRDefault="001655C8" w:rsidP="00D31636">
            <w:pPr>
              <w:pStyle w:val="TAL"/>
            </w:pPr>
            <w:r w:rsidRPr="000E3724">
              <w:t>Yes</w:t>
            </w:r>
          </w:p>
        </w:tc>
        <w:tc>
          <w:tcPr>
            <w:tcW w:w="2016" w:type="dxa"/>
            <w:tcBorders>
              <w:top w:val="single" w:sz="4" w:space="0" w:color="auto"/>
              <w:bottom w:val="single" w:sz="4" w:space="0" w:color="auto"/>
            </w:tcBorders>
          </w:tcPr>
          <w:p w:rsidR="001655C8" w:rsidRPr="000E3724" w:rsidRDefault="001655C8" w:rsidP="00D31636">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rsidR="001655C8" w:rsidRPr="000E3724" w:rsidRDefault="001655C8" w:rsidP="00D31636">
            <w:pPr>
              <w:pStyle w:val="TAL"/>
            </w:pPr>
          </w:p>
          <w:p w:rsidR="001655C8" w:rsidRPr="000E3724" w:rsidRDefault="001655C8" w:rsidP="00D31636">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2070" w:type="dxa"/>
            <w:tcBorders>
              <w:top w:val="single" w:sz="4" w:space="0" w:color="auto"/>
              <w:bottom w:val="single" w:sz="4" w:space="0" w:color="auto"/>
            </w:tcBorders>
          </w:tcPr>
          <w:p w:rsidR="001655C8" w:rsidRPr="000E3724" w:rsidRDefault="001655C8" w:rsidP="00D31636">
            <w:pPr>
              <w:pStyle w:val="TAL"/>
            </w:pPr>
            <w:r w:rsidRPr="000E3724">
              <w:t>Mandatory with capability signalling</w:t>
            </w:r>
          </w:p>
        </w:tc>
      </w:tr>
      <w:tr w:rsidR="001655C8" w:rsidRPr="000E3724" w:rsidTr="001655C8">
        <w:tc>
          <w:tcPr>
            <w:tcW w:w="886" w:type="dxa"/>
            <w:tcBorders>
              <w:top w:val="single" w:sz="4" w:space="0" w:color="auto"/>
              <w:bottom w:val="single" w:sz="4" w:space="0" w:color="auto"/>
            </w:tcBorders>
          </w:tcPr>
          <w:p w:rsidR="001655C8" w:rsidRPr="000E3724" w:rsidRDefault="001655C8" w:rsidP="001655C8">
            <w:pPr>
              <w:pStyle w:val="TAL"/>
            </w:pPr>
            <w:r w:rsidRPr="000E3724">
              <w:t>4-23</w:t>
            </w:r>
          </w:p>
        </w:tc>
        <w:tc>
          <w:tcPr>
            <w:tcW w:w="2125" w:type="dxa"/>
            <w:tcBorders>
              <w:top w:val="single" w:sz="4" w:space="0" w:color="auto"/>
              <w:bottom w:val="single" w:sz="4" w:space="0" w:color="auto"/>
            </w:tcBorders>
          </w:tcPr>
          <w:p w:rsidR="001655C8" w:rsidRPr="000E3724" w:rsidRDefault="001655C8" w:rsidP="001655C8">
            <w:pPr>
              <w:pStyle w:val="TAL"/>
            </w:pPr>
            <w:r w:rsidRPr="000E3724">
              <w:t>Repetitions for PUCCH format 1, 3, and 4 over multiple slots with K = 2, 4, 8</w:t>
            </w:r>
          </w:p>
        </w:tc>
        <w:tc>
          <w:tcPr>
            <w:tcW w:w="2711" w:type="dxa"/>
            <w:tcBorders>
              <w:top w:val="single" w:sz="4" w:space="0" w:color="auto"/>
              <w:bottom w:val="single" w:sz="4" w:space="0" w:color="auto"/>
            </w:tcBorders>
          </w:tcPr>
          <w:p w:rsidR="001655C8" w:rsidRPr="000E3724" w:rsidRDefault="001655C8" w:rsidP="001655C8">
            <w:pPr>
              <w:pStyle w:val="TAL"/>
            </w:pPr>
            <w:r w:rsidRPr="000E3724">
              <w:t>Repetitions for PUCCH format 1, 3, and 4 over multiple slots with K = 2, 4, 8</w:t>
            </w:r>
          </w:p>
        </w:tc>
        <w:tc>
          <w:tcPr>
            <w:tcW w:w="1439" w:type="dxa"/>
            <w:tcBorders>
              <w:top w:val="single" w:sz="4" w:space="0" w:color="auto"/>
              <w:bottom w:val="single" w:sz="4" w:space="0" w:color="auto"/>
            </w:tcBorders>
          </w:tcPr>
          <w:p w:rsidR="001655C8" w:rsidRPr="000E3724" w:rsidRDefault="001655C8" w:rsidP="001655C8">
            <w:pPr>
              <w:pStyle w:val="TAL"/>
            </w:pPr>
          </w:p>
        </w:tc>
        <w:tc>
          <w:tcPr>
            <w:tcW w:w="3678" w:type="dxa"/>
            <w:tcBorders>
              <w:top w:val="single" w:sz="4" w:space="0" w:color="auto"/>
              <w:bottom w:val="single" w:sz="4" w:space="0" w:color="auto"/>
            </w:tcBorders>
          </w:tcPr>
          <w:p w:rsidR="001655C8" w:rsidRPr="000E3724" w:rsidRDefault="001655C8" w:rsidP="001655C8">
            <w:pPr>
              <w:pStyle w:val="TAL"/>
              <w:rPr>
                <w:i/>
              </w:rPr>
            </w:pPr>
            <w:r w:rsidRPr="000E3724">
              <w:rPr>
                <w:i/>
              </w:rPr>
              <w:t>pucch-Repetition-F1-3-4</w:t>
            </w:r>
          </w:p>
        </w:tc>
        <w:tc>
          <w:tcPr>
            <w:tcW w:w="3244" w:type="dxa"/>
            <w:tcBorders>
              <w:top w:val="single" w:sz="4" w:space="0" w:color="auto"/>
              <w:bottom w:val="single" w:sz="4" w:space="0" w:color="auto"/>
            </w:tcBorders>
          </w:tcPr>
          <w:p w:rsidR="001655C8" w:rsidRPr="000E3724" w:rsidRDefault="001655C8" w:rsidP="001655C8">
            <w:pPr>
              <w:pStyle w:val="TAL"/>
              <w:rPr>
                <w:i/>
              </w:rPr>
            </w:pPr>
            <w:r w:rsidRPr="000E3724">
              <w:rPr>
                <w:i/>
              </w:rPr>
              <w:t>Phy-ParametersCommon</w:t>
            </w:r>
          </w:p>
        </w:tc>
        <w:tc>
          <w:tcPr>
            <w:tcW w:w="1537" w:type="dxa"/>
            <w:tcBorders>
              <w:top w:val="single" w:sz="4" w:space="0" w:color="auto"/>
              <w:bottom w:val="single" w:sz="4" w:space="0" w:color="auto"/>
            </w:tcBorders>
          </w:tcPr>
          <w:p w:rsidR="001655C8" w:rsidRPr="000E3724" w:rsidRDefault="001655C8" w:rsidP="001655C8">
            <w:pPr>
              <w:pStyle w:val="TAL"/>
            </w:pPr>
            <w:r w:rsidRPr="000E3724">
              <w:t>No</w:t>
            </w:r>
          </w:p>
        </w:tc>
        <w:tc>
          <w:tcPr>
            <w:tcW w:w="1537" w:type="dxa"/>
            <w:tcBorders>
              <w:top w:val="single" w:sz="4" w:space="0" w:color="auto"/>
              <w:bottom w:val="single" w:sz="4" w:space="0" w:color="auto"/>
            </w:tcBorders>
          </w:tcPr>
          <w:p w:rsidR="001655C8" w:rsidRPr="000E3724" w:rsidRDefault="001655C8" w:rsidP="001655C8">
            <w:pPr>
              <w:pStyle w:val="TAL"/>
            </w:pPr>
            <w:r w:rsidRPr="000E3724">
              <w:t>No</w:t>
            </w:r>
          </w:p>
        </w:tc>
        <w:tc>
          <w:tcPr>
            <w:tcW w:w="2016" w:type="dxa"/>
            <w:tcBorders>
              <w:top w:val="single" w:sz="4" w:space="0" w:color="auto"/>
              <w:bottom w:val="single" w:sz="4" w:space="0" w:color="auto"/>
            </w:tcBorders>
          </w:tcPr>
          <w:p w:rsidR="001655C8" w:rsidRPr="000E3724" w:rsidRDefault="001655C8" w:rsidP="001655C8">
            <w:pPr>
              <w:pStyle w:val="TAL"/>
            </w:pPr>
          </w:p>
        </w:tc>
        <w:tc>
          <w:tcPr>
            <w:tcW w:w="2070" w:type="dxa"/>
            <w:tcBorders>
              <w:top w:val="single" w:sz="4" w:space="0" w:color="auto"/>
              <w:bottom w:val="single" w:sz="4" w:space="0" w:color="auto"/>
            </w:tcBorders>
          </w:tcPr>
          <w:p w:rsidR="001655C8" w:rsidRPr="000E3724" w:rsidRDefault="001655C8" w:rsidP="001655C8">
            <w:pPr>
              <w:pStyle w:val="TAL"/>
            </w:pPr>
            <w:r w:rsidRPr="000E3724">
              <w:t>Mandatory with capability signalling</w:t>
            </w:r>
          </w:p>
        </w:tc>
      </w:tr>
      <w:tr w:rsidR="001655C8" w:rsidRPr="000E3724" w:rsidTr="001655C8">
        <w:tc>
          <w:tcPr>
            <w:tcW w:w="886" w:type="dxa"/>
            <w:tcBorders>
              <w:top w:val="single" w:sz="4" w:space="0" w:color="auto"/>
              <w:bottom w:val="single" w:sz="4" w:space="0" w:color="auto"/>
            </w:tcBorders>
          </w:tcPr>
          <w:p w:rsidR="001655C8" w:rsidRPr="000E3724" w:rsidRDefault="001655C8" w:rsidP="001655C8">
            <w:pPr>
              <w:pStyle w:val="TAL"/>
            </w:pPr>
            <w:r w:rsidRPr="000E3724">
              <w:lastRenderedPageBreak/>
              <w:t>4-28</w:t>
            </w:r>
          </w:p>
        </w:tc>
        <w:tc>
          <w:tcPr>
            <w:tcW w:w="2125" w:type="dxa"/>
            <w:tcBorders>
              <w:top w:val="single" w:sz="4" w:space="0" w:color="auto"/>
              <w:bottom w:val="single" w:sz="4" w:space="0" w:color="auto"/>
            </w:tcBorders>
          </w:tcPr>
          <w:p w:rsidR="001655C8" w:rsidRPr="000E3724" w:rsidRDefault="001655C8" w:rsidP="001655C8">
            <w:pPr>
              <w:pStyle w:val="TAL"/>
            </w:pPr>
            <w:r w:rsidRPr="000E3724">
              <w:t>HARQ-ACK multiplexing on PUSCH with different PUCCH/PUSCH starting OFDM symbols</w:t>
            </w:r>
          </w:p>
        </w:tc>
        <w:tc>
          <w:tcPr>
            <w:tcW w:w="2711" w:type="dxa"/>
            <w:tcBorders>
              <w:top w:val="single" w:sz="4" w:space="0" w:color="auto"/>
              <w:bottom w:val="single" w:sz="4" w:space="0" w:color="auto"/>
            </w:tcBorders>
          </w:tcPr>
          <w:p w:rsidR="001655C8" w:rsidRPr="000E3724" w:rsidRDefault="001655C8" w:rsidP="001655C8">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1439" w:type="dxa"/>
            <w:tcBorders>
              <w:top w:val="single" w:sz="4" w:space="0" w:color="auto"/>
              <w:bottom w:val="single" w:sz="4" w:space="0" w:color="auto"/>
            </w:tcBorders>
          </w:tcPr>
          <w:p w:rsidR="001655C8" w:rsidRPr="000E3724" w:rsidRDefault="001655C8" w:rsidP="001655C8">
            <w:pPr>
              <w:pStyle w:val="TAL"/>
            </w:pPr>
            <w:r w:rsidRPr="000E3724">
              <w:t>4-1</w:t>
            </w:r>
          </w:p>
        </w:tc>
        <w:tc>
          <w:tcPr>
            <w:tcW w:w="3678" w:type="dxa"/>
            <w:tcBorders>
              <w:top w:val="single" w:sz="4" w:space="0" w:color="auto"/>
              <w:bottom w:val="single" w:sz="4" w:space="0" w:color="auto"/>
            </w:tcBorders>
          </w:tcPr>
          <w:p w:rsidR="001655C8" w:rsidRPr="000E3724" w:rsidRDefault="001655C8" w:rsidP="001655C8">
            <w:pPr>
              <w:pStyle w:val="TAL"/>
              <w:rPr>
                <w:i/>
              </w:rPr>
            </w:pPr>
            <w:r w:rsidRPr="000E3724">
              <w:rPr>
                <w:i/>
              </w:rPr>
              <w:t>mux-HARQ-ACK-PUSCH-DiffSymbol</w:t>
            </w:r>
          </w:p>
        </w:tc>
        <w:tc>
          <w:tcPr>
            <w:tcW w:w="3244" w:type="dxa"/>
            <w:tcBorders>
              <w:top w:val="single" w:sz="4" w:space="0" w:color="auto"/>
              <w:bottom w:val="single" w:sz="4" w:space="0" w:color="auto"/>
            </w:tcBorders>
          </w:tcPr>
          <w:p w:rsidR="001655C8" w:rsidRPr="000E3724" w:rsidRDefault="001655C8" w:rsidP="001655C8">
            <w:pPr>
              <w:pStyle w:val="TAL"/>
              <w:rPr>
                <w:i/>
              </w:rPr>
            </w:pPr>
            <w:r w:rsidRPr="000E3724">
              <w:rPr>
                <w:i/>
              </w:rPr>
              <w:t>Phy-ParametersFRX-Diff</w:t>
            </w:r>
          </w:p>
        </w:tc>
        <w:tc>
          <w:tcPr>
            <w:tcW w:w="1537" w:type="dxa"/>
            <w:tcBorders>
              <w:top w:val="single" w:sz="4" w:space="0" w:color="auto"/>
              <w:bottom w:val="single" w:sz="4" w:space="0" w:color="auto"/>
            </w:tcBorders>
          </w:tcPr>
          <w:p w:rsidR="001655C8" w:rsidRPr="000E3724" w:rsidRDefault="001655C8" w:rsidP="001655C8">
            <w:pPr>
              <w:pStyle w:val="TAL"/>
            </w:pPr>
            <w:r w:rsidRPr="000E3724">
              <w:t>No</w:t>
            </w:r>
          </w:p>
        </w:tc>
        <w:tc>
          <w:tcPr>
            <w:tcW w:w="1537" w:type="dxa"/>
            <w:tcBorders>
              <w:top w:val="single" w:sz="4" w:space="0" w:color="auto"/>
              <w:bottom w:val="single" w:sz="4" w:space="0" w:color="auto"/>
            </w:tcBorders>
          </w:tcPr>
          <w:p w:rsidR="001655C8" w:rsidRPr="000E3724" w:rsidRDefault="001655C8" w:rsidP="001655C8">
            <w:pPr>
              <w:pStyle w:val="TAL"/>
            </w:pPr>
            <w:r w:rsidRPr="000E3724">
              <w:t>Yes</w:t>
            </w:r>
          </w:p>
        </w:tc>
        <w:tc>
          <w:tcPr>
            <w:tcW w:w="2016" w:type="dxa"/>
            <w:tcBorders>
              <w:top w:val="single" w:sz="4" w:space="0" w:color="auto"/>
              <w:bottom w:val="single" w:sz="4" w:space="0" w:color="auto"/>
            </w:tcBorders>
          </w:tcPr>
          <w:p w:rsidR="001655C8" w:rsidRPr="000E3724" w:rsidRDefault="001655C8" w:rsidP="001655C8">
            <w:pPr>
              <w:pStyle w:val="TAL"/>
            </w:pPr>
          </w:p>
        </w:tc>
        <w:tc>
          <w:tcPr>
            <w:tcW w:w="2070" w:type="dxa"/>
            <w:tcBorders>
              <w:top w:val="single" w:sz="4" w:space="0" w:color="auto"/>
              <w:bottom w:val="single" w:sz="4" w:space="0" w:color="auto"/>
            </w:tcBorders>
          </w:tcPr>
          <w:p w:rsidR="001655C8" w:rsidRPr="000E3724" w:rsidRDefault="001655C8" w:rsidP="001655C8">
            <w:pPr>
              <w:pStyle w:val="TAL"/>
            </w:pPr>
            <w:r w:rsidRPr="000E3724">
              <w:t>Mandatory with capability signalling</w:t>
            </w:r>
          </w:p>
        </w:tc>
      </w:tr>
      <w:tr w:rsidR="001655C8" w:rsidRPr="000E3724" w:rsidTr="001655C8">
        <w:tc>
          <w:tcPr>
            <w:tcW w:w="886" w:type="dxa"/>
            <w:tcBorders>
              <w:top w:val="single" w:sz="4" w:space="0" w:color="auto"/>
              <w:bottom w:val="single" w:sz="4" w:space="0" w:color="auto"/>
            </w:tcBorders>
          </w:tcPr>
          <w:p w:rsidR="001655C8" w:rsidRPr="000E3724" w:rsidRDefault="001655C8" w:rsidP="001655C8">
            <w:pPr>
              <w:pStyle w:val="TAL"/>
            </w:pPr>
            <w:r w:rsidRPr="000E3724">
              <w:t>5-17</w:t>
            </w:r>
          </w:p>
        </w:tc>
        <w:tc>
          <w:tcPr>
            <w:tcW w:w="2125" w:type="dxa"/>
            <w:tcBorders>
              <w:top w:val="single" w:sz="4" w:space="0" w:color="auto"/>
              <w:bottom w:val="single" w:sz="4" w:space="0" w:color="auto"/>
            </w:tcBorders>
          </w:tcPr>
          <w:p w:rsidR="001655C8" w:rsidRPr="000E3724" w:rsidRDefault="001655C8" w:rsidP="001655C8">
            <w:pPr>
              <w:pStyle w:val="TAL"/>
            </w:pPr>
            <w:r w:rsidRPr="000E3724">
              <w:t>PUSCH repetitions over multiple slots</w:t>
            </w:r>
          </w:p>
        </w:tc>
        <w:tc>
          <w:tcPr>
            <w:tcW w:w="2711" w:type="dxa"/>
            <w:tcBorders>
              <w:top w:val="single" w:sz="4" w:space="0" w:color="auto"/>
              <w:bottom w:val="single" w:sz="4" w:space="0" w:color="auto"/>
            </w:tcBorders>
          </w:tcPr>
          <w:p w:rsidR="001655C8" w:rsidRPr="000E3724" w:rsidRDefault="001655C8" w:rsidP="001655C8">
            <w:pPr>
              <w:pStyle w:val="TAL"/>
            </w:pPr>
            <w:r w:rsidRPr="000E3724">
              <w:t>K = 2, 4, 8 times repetitions</w:t>
            </w:r>
          </w:p>
        </w:tc>
        <w:tc>
          <w:tcPr>
            <w:tcW w:w="1439" w:type="dxa"/>
            <w:tcBorders>
              <w:top w:val="single" w:sz="4" w:space="0" w:color="auto"/>
              <w:bottom w:val="single" w:sz="4" w:space="0" w:color="auto"/>
            </w:tcBorders>
          </w:tcPr>
          <w:p w:rsidR="001655C8" w:rsidRPr="000E3724" w:rsidRDefault="001655C8" w:rsidP="001655C8">
            <w:pPr>
              <w:pStyle w:val="TAL"/>
            </w:pPr>
          </w:p>
        </w:tc>
        <w:tc>
          <w:tcPr>
            <w:tcW w:w="3678" w:type="dxa"/>
            <w:tcBorders>
              <w:top w:val="single" w:sz="4" w:space="0" w:color="auto"/>
              <w:bottom w:val="single" w:sz="4" w:space="0" w:color="auto"/>
            </w:tcBorders>
          </w:tcPr>
          <w:p w:rsidR="001655C8" w:rsidRPr="000E3724" w:rsidRDefault="001655C8" w:rsidP="001655C8">
            <w:pPr>
              <w:pStyle w:val="TAL"/>
              <w:rPr>
                <w:i/>
              </w:rPr>
            </w:pPr>
            <w:r w:rsidRPr="000E3724">
              <w:rPr>
                <w:i/>
              </w:rPr>
              <w:t>pusch-RepetitionMultiSlots</w:t>
            </w:r>
          </w:p>
        </w:tc>
        <w:tc>
          <w:tcPr>
            <w:tcW w:w="3244" w:type="dxa"/>
            <w:tcBorders>
              <w:top w:val="single" w:sz="4" w:space="0" w:color="auto"/>
              <w:bottom w:val="single" w:sz="4" w:space="0" w:color="auto"/>
            </w:tcBorders>
          </w:tcPr>
          <w:p w:rsidR="001655C8" w:rsidRPr="000E3724" w:rsidRDefault="001655C8" w:rsidP="001655C8">
            <w:pPr>
              <w:pStyle w:val="TAL"/>
              <w:rPr>
                <w:i/>
              </w:rPr>
            </w:pPr>
            <w:r w:rsidRPr="000E3724">
              <w:rPr>
                <w:i/>
              </w:rPr>
              <w:t>Phy-ParametersCommon</w:t>
            </w:r>
          </w:p>
        </w:tc>
        <w:tc>
          <w:tcPr>
            <w:tcW w:w="1537" w:type="dxa"/>
            <w:tcBorders>
              <w:top w:val="single" w:sz="4" w:space="0" w:color="auto"/>
              <w:bottom w:val="single" w:sz="4" w:space="0" w:color="auto"/>
            </w:tcBorders>
          </w:tcPr>
          <w:p w:rsidR="001655C8" w:rsidRPr="000E3724" w:rsidRDefault="001655C8" w:rsidP="001655C8">
            <w:pPr>
              <w:pStyle w:val="TAL"/>
            </w:pPr>
            <w:r w:rsidRPr="000E3724">
              <w:t>No</w:t>
            </w:r>
          </w:p>
        </w:tc>
        <w:tc>
          <w:tcPr>
            <w:tcW w:w="1537" w:type="dxa"/>
            <w:tcBorders>
              <w:top w:val="single" w:sz="4" w:space="0" w:color="auto"/>
              <w:bottom w:val="single" w:sz="4" w:space="0" w:color="auto"/>
            </w:tcBorders>
          </w:tcPr>
          <w:p w:rsidR="001655C8" w:rsidRPr="000E3724" w:rsidRDefault="001655C8" w:rsidP="001655C8">
            <w:pPr>
              <w:pStyle w:val="TAL"/>
            </w:pPr>
            <w:r w:rsidRPr="000E3724">
              <w:t>No</w:t>
            </w:r>
          </w:p>
        </w:tc>
        <w:tc>
          <w:tcPr>
            <w:tcW w:w="2016" w:type="dxa"/>
            <w:tcBorders>
              <w:top w:val="single" w:sz="4" w:space="0" w:color="auto"/>
              <w:bottom w:val="single" w:sz="4" w:space="0" w:color="auto"/>
            </w:tcBorders>
          </w:tcPr>
          <w:p w:rsidR="001655C8" w:rsidRPr="000E3724" w:rsidRDefault="001655C8" w:rsidP="001655C8">
            <w:pPr>
              <w:pStyle w:val="TAL"/>
            </w:pPr>
          </w:p>
        </w:tc>
        <w:tc>
          <w:tcPr>
            <w:tcW w:w="2070" w:type="dxa"/>
            <w:tcBorders>
              <w:top w:val="single" w:sz="4" w:space="0" w:color="auto"/>
              <w:bottom w:val="single" w:sz="4" w:space="0" w:color="auto"/>
            </w:tcBorders>
          </w:tcPr>
          <w:p w:rsidR="001655C8" w:rsidRPr="000E3724" w:rsidRDefault="001655C8" w:rsidP="001655C8">
            <w:pPr>
              <w:pStyle w:val="TAL"/>
            </w:pPr>
            <w:r w:rsidRPr="000E3724">
              <w:t>Mandatory with capability signalling</w:t>
            </w:r>
          </w:p>
        </w:tc>
      </w:tr>
    </w:tbl>
    <w:p w:rsidR="001655C8" w:rsidRDefault="001655C8" w:rsidP="00FF69F2">
      <w:pPr>
        <w:ind w:firstLineChars="50" w:firstLine="110"/>
        <w:rPr>
          <w:rFonts w:ascii="Times New Roman" w:hAnsi="Times New Roman" w:cs="Times New Roman"/>
          <w:sz w:val="22"/>
        </w:rPr>
      </w:pPr>
    </w:p>
    <w:p w:rsidR="00C95B1E" w:rsidRDefault="001655C8" w:rsidP="00FF69F2">
      <w:pPr>
        <w:ind w:firstLineChars="50" w:firstLine="110"/>
        <w:rPr>
          <w:rFonts w:ascii="Times New Roman" w:hAnsi="Times New Roman" w:cs="Times New Roman"/>
          <w:sz w:val="22"/>
        </w:rPr>
      </w:pPr>
      <w:r>
        <w:rPr>
          <w:rFonts w:ascii="Times New Roman" w:hAnsi="Times New Roman" w:cs="Times New Roman"/>
          <w:sz w:val="22"/>
        </w:rPr>
        <w:t>Therefore</w:t>
      </w:r>
      <w:r w:rsidR="00A72ADE">
        <w:rPr>
          <w:rFonts w:ascii="Times New Roman" w:hAnsi="Times New Roman" w:cs="Times New Roman"/>
          <w:sz w:val="22"/>
        </w:rPr>
        <w:t xml:space="preserve">, it is preferable to apply them with basic FGs for NR-U. However, as discussed in RAN1#103-e, </w:t>
      </w:r>
      <w:r w:rsidR="00FF69F2">
        <w:rPr>
          <w:rFonts w:ascii="Times New Roman" w:hAnsi="Times New Roman" w:cs="Times New Roman"/>
          <w:sz w:val="22"/>
        </w:rPr>
        <w:t>we need to further discuss on whether those FGs are defined as basic FGs for all or parts of the following scenarios (as in TS 38.300 Annex B.3).</w:t>
      </w:r>
    </w:p>
    <w:p w:rsidR="00FF69F2" w:rsidRDefault="00FF69F2" w:rsidP="00FF69F2">
      <w:pPr>
        <w:ind w:firstLineChars="50" w:firstLine="110"/>
        <w:rPr>
          <w:rFonts w:ascii="Times New Roman" w:hAnsi="Times New Roman" w:cs="Times New Roman"/>
          <w:iCs/>
          <w:sz w:val="22"/>
          <w:lang w:val="en-GB"/>
        </w:rPr>
      </w:pPr>
      <w:r>
        <w:rPr>
          <w:rFonts w:ascii="Times New Roman" w:hAnsi="Times New Roman" w:cs="Times New Roman"/>
          <w:iCs/>
          <w:sz w:val="22"/>
          <w:lang w:val="en-GB"/>
        </w:rPr>
        <w:t xml:space="preserve">- </w:t>
      </w:r>
      <w:r w:rsidRPr="00FF69F2">
        <w:rPr>
          <w:rFonts w:ascii="Times New Roman" w:hAnsi="Times New Roman" w:cs="Times New Roman"/>
          <w:iCs/>
          <w:sz w:val="22"/>
          <w:lang w:val="en-GB"/>
        </w:rPr>
        <w:t>Scenario A: Carrier aggregation between NR in licensed spectrum (PCell) and NR in shared spectrum (SCell);</w:t>
      </w:r>
    </w:p>
    <w:p w:rsidR="00FF69F2" w:rsidRDefault="00FF69F2" w:rsidP="00FF69F2">
      <w:pPr>
        <w:ind w:firstLineChars="363" w:firstLine="799"/>
        <w:rPr>
          <w:rFonts w:ascii="Times New Roman" w:hAnsi="Times New Roman" w:cs="Times New Roman"/>
          <w:iCs/>
          <w:sz w:val="22"/>
          <w:lang w:val="en-GB"/>
        </w:rPr>
      </w:pPr>
      <w:r>
        <w:rPr>
          <w:rFonts w:ascii="Times New Roman" w:hAnsi="Times New Roman" w:cs="Times New Roman"/>
          <w:iCs/>
          <w:sz w:val="22"/>
          <w:lang w:val="en-GB"/>
        </w:rPr>
        <w:t xml:space="preserve">- </w:t>
      </w:r>
      <w:r w:rsidRPr="00FF69F2">
        <w:rPr>
          <w:rFonts w:ascii="Times New Roman" w:hAnsi="Times New Roman" w:cs="Times New Roman"/>
          <w:iCs/>
          <w:sz w:val="22"/>
          <w:lang w:val="en-GB"/>
        </w:rPr>
        <w:t>Scenario A.1: SCell is not configured with uplink (DL only);</w:t>
      </w:r>
    </w:p>
    <w:p w:rsidR="00FF69F2" w:rsidRPr="00FF69F2" w:rsidRDefault="00FF69F2" w:rsidP="00FF69F2">
      <w:pPr>
        <w:ind w:firstLineChars="363" w:firstLine="799"/>
        <w:rPr>
          <w:rFonts w:ascii="Times New Roman" w:hAnsi="Times New Roman" w:cs="Times New Roman"/>
          <w:iCs/>
          <w:sz w:val="22"/>
          <w:lang w:val="en-GB"/>
        </w:rPr>
      </w:pPr>
      <w:r>
        <w:rPr>
          <w:rFonts w:ascii="Times New Roman" w:hAnsi="Times New Roman" w:cs="Times New Roman"/>
          <w:iCs/>
          <w:sz w:val="22"/>
          <w:lang w:val="en-GB"/>
        </w:rPr>
        <w:t xml:space="preserve">- </w:t>
      </w:r>
      <w:r w:rsidRPr="00FF69F2">
        <w:rPr>
          <w:rFonts w:ascii="Times New Roman" w:hAnsi="Times New Roman" w:cs="Times New Roman"/>
          <w:iCs/>
          <w:sz w:val="22"/>
          <w:lang w:val="en-GB"/>
        </w:rPr>
        <w:t>Scenario A.2: SCell is configured with uplink (DL+UL).</w:t>
      </w:r>
    </w:p>
    <w:p w:rsidR="00FF69F2" w:rsidRPr="00FF69F2" w:rsidRDefault="00FF69F2" w:rsidP="00FF69F2">
      <w:pPr>
        <w:ind w:firstLineChars="50" w:firstLine="110"/>
        <w:rPr>
          <w:rFonts w:ascii="Times New Roman" w:hAnsi="Times New Roman" w:cs="Times New Roman"/>
          <w:iCs/>
          <w:sz w:val="22"/>
          <w:lang w:val="en-GB"/>
        </w:rPr>
      </w:pPr>
      <w:r>
        <w:rPr>
          <w:rFonts w:ascii="Times New Roman" w:hAnsi="Times New Roman" w:cs="Times New Roman"/>
          <w:iCs/>
          <w:sz w:val="22"/>
          <w:lang w:val="en-GB"/>
        </w:rPr>
        <w:t xml:space="preserve">- </w:t>
      </w:r>
      <w:r w:rsidRPr="00FF69F2">
        <w:rPr>
          <w:rFonts w:ascii="Times New Roman" w:hAnsi="Times New Roman" w:cs="Times New Roman"/>
          <w:iCs/>
          <w:sz w:val="22"/>
          <w:lang w:val="en-GB"/>
        </w:rPr>
        <w:t>Scenario B: Dual connectivity between LTE in licensed spectrum and NR in shared spectrum (PSCell);</w:t>
      </w:r>
    </w:p>
    <w:p w:rsidR="00FF69F2" w:rsidRPr="00FF69F2" w:rsidRDefault="00FF69F2" w:rsidP="00FF69F2">
      <w:pPr>
        <w:ind w:firstLineChars="50" w:firstLine="110"/>
        <w:rPr>
          <w:rFonts w:ascii="Times New Roman" w:hAnsi="Times New Roman" w:cs="Times New Roman"/>
          <w:iCs/>
          <w:sz w:val="22"/>
          <w:lang w:val="en-GB"/>
        </w:rPr>
      </w:pPr>
      <w:r w:rsidRPr="00FF69F2">
        <w:rPr>
          <w:rFonts w:ascii="Times New Roman" w:hAnsi="Times New Roman" w:cs="Times New Roman"/>
          <w:iCs/>
          <w:sz w:val="22"/>
          <w:lang w:val="en-GB"/>
        </w:rPr>
        <w:t>-</w:t>
      </w:r>
      <w:r>
        <w:rPr>
          <w:rFonts w:ascii="Times New Roman" w:hAnsi="Times New Roman" w:cs="Times New Roman"/>
          <w:iCs/>
          <w:sz w:val="22"/>
          <w:lang w:val="en-GB"/>
        </w:rPr>
        <w:t xml:space="preserve"> </w:t>
      </w:r>
      <w:r w:rsidRPr="00FF69F2">
        <w:rPr>
          <w:rFonts w:ascii="Times New Roman" w:hAnsi="Times New Roman" w:cs="Times New Roman"/>
          <w:iCs/>
          <w:sz w:val="22"/>
          <w:lang w:val="en-GB"/>
        </w:rPr>
        <w:t>Scenario C: NR in shared spectrum (PCell);</w:t>
      </w:r>
    </w:p>
    <w:p w:rsidR="00FF69F2" w:rsidRPr="00FF69F2" w:rsidRDefault="00FF69F2" w:rsidP="00FF69F2">
      <w:pPr>
        <w:ind w:firstLineChars="50" w:firstLine="110"/>
        <w:rPr>
          <w:rFonts w:ascii="Times New Roman" w:hAnsi="Times New Roman" w:cs="Times New Roman"/>
          <w:iCs/>
          <w:sz w:val="22"/>
          <w:lang w:val="en-GB"/>
        </w:rPr>
      </w:pPr>
      <w:r w:rsidRPr="00FF69F2">
        <w:rPr>
          <w:rFonts w:ascii="Times New Roman" w:hAnsi="Times New Roman" w:cs="Times New Roman"/>
          <w:iCs/>
          <w:sz w:val="22"/>
          <w:lang w:val="en-GB"/>
        </w:rPr>
        <w:t>-</w:t>
      </w:r>
      <w:r>
        <w:rPr>
          <w:rFonts w:ascii="Times New Roman" w:hAnsi="Times New Roman" w:cs="Times New Roman"/>
          <w:iCs/>
          <w:sz w:val="22"/>
          <w:lang w:val="en-GB"/>
        </w:rPr>
        <w:t xml:space="preserve"> </w:t>
      </w:r>
      <w:r w:rsidRPr="00FF69F2">
        <w:rPr>
          <w:rFonts w:ascii="Times New Roman" w:hAnsi="Times New Roman" w:cs="Times New Roman"/>
          <w:iCs/>
          <w:sz w:val="22"/>
          <w:lang w:val="en-GB"/>
        </w:rPr>
        <w:t>Scenario D: NR cell in shared spectrum and uplink in licensed spectrum;</w:t>
      </w:r>
    </w:p>
    <w:p w:rsidR="00FF69F2" w:rsidRPr="00FF69F2" w:rsidRDefault="00FF69F2" w:rsidP="00FF69F2">
      <w:pPr>
        <w:ind w:firstLineChars="50" w:firstLine="110"/>
        <w:rPr>
          <w:rFonts w:ascii="Times New Roman" w:hAnsi="Times New Roman" w:cs="Times New Roman"/>
          <w:iCs/>
          <w:sz w:val="22"/>
          <w:lang w:val="en-GB"/>
        </w:rPr>
      </w:pPr>
      <w:r w:rsidRPr="00FF69F2">
        <w:rPr>
          <w:rFonts w:ascii="Times New Roman" w:hAnsi="Times New Roman" w:cs="Times New Roman"/>
          <w:iCs/>
          <w:sz w:val="22"/>
          <w:lang w:val="en-GB"/>
        </w:rPr>
        <w:t>-</w:t>
      </w:r>
      <w:r>
        <w:rPr>
          <w:rFonts w:ascii="Times New Roman" w:hAnsi="Times New Roman" w:cs="Times New Roman"/>
          <w:iCs/>
          <w:sz w:val="22"/>
          <w:lang w:val="en-GB"/>
        </w:rPr>
        <w:t xml:space="preserve"> </w:t>
      </w:r>
      <w:r w:rsidRPr="00FF69F2">
        <w:rPr>
          <w:rFonts w:ascii="Times New Roman" w:hAnsi="Times New Roman" w:cs="Times New Roman"/>
          <w:iCs/>
          <w:sz w:val="22"/>
          <w:lang w:val="en-GB"/>
        </w:rPr>
        <w:t>Scenario E: Dual connectivity between NR in licensed spectrum (PCell) and NR in shared spectrum (PSCell).</w:t>
      </w:r>
    </w:p>
    <w:p w:rsidR="00432703" w:rsidRPr="00A72ADE" w:rsidRDefault="00FF69F2" w:rsidP="00A72ADE">
      <w:pPr>
        <w:ind w:firstLineChars="50" w:firstLine="110"/>
        <w:rPr>
          <w:rFonts w:ascii="Times New Roman" w:hAnsi="Times New Roman" w:cs="Times New Roman"/>
          <w:sz w:val="22"/>
        </w:rPr>
      </w:pPr>
      <w:r>
        <w:rPr>
          <w:rFonts w:ascii="Times New Roman" w:hAnsi="Times New Roman" w:cs="Times New Roman" w:hint="eastAsia"/>
          <w:sz w:val="22"/>
        </w:rPr>
        <w:t xml:space="preserve">Considering that FGs </w:t>
      </w:r>
      <w:r w:rsidRPr="00A72ADE">
        <w:rPr>
          <w:rFonts w:ascii="Times New Roman" w:hAnsi="Times New Roman" w:cs="Times New Roman"/>
          <w:sz w:val="22"/>
        </w:rPr>
        <w:t>4-19/4-23</w:t>
      </w:r>
      <w:r>
        <w:rPr>
          <w:rFonts w:ascii="Times New Roman" w:hAnsi="Times New Roman" w:cs="Times New Roman"/>
          <w:sz w:val="22"/>
        </w:rPr>
        <w:t xml:space="preserve"> are related to PUCCH operation, it seems reasonable to define them as basic FGs for scenarios B, C, D, and E.</w:t>
      </w:r>
      <w:r w:rsidR="001655C8">
        <w:rPr>
          <w:rFonts w:ascii="Times New Roman" w:hAnsi="Times New Roman" w:cs="Times New Roman"/>
          <w:sz w:val="22"/>
        </w:rPr>
        <w:t xml:space="preserve"> Similarly, c</w:t>
      </w:r>
      <w:r w:rsidR="001655C8">
        <w:rPr>
          <w:rFonts w:ascii="Times New Roman" w:hAnsi="Times New Roman" w:cs="Times New Roman" w:hint="eastAsia"/>
          <w:sz w:val="22"/>
        </w:rPr>
        <w:t xml:space="preserve">onsidering that FGs </w:t>
      </w:r>
      <w:r w:rsidR="001655C8" w:rsidRPr="00A72ADE">
        <w:rPr>
          <w:rFonts w:ascii="Times New Roman" w:hAnsi="Times New Roman" w:cs="Times New Roman"/>
          <w:sz w:val="22"/>
        </w:rPr>
        <w:t>4-</w:t>
      </w:r>
      <w:r w:rsidR="001655C8">
        <w:rPr>
          <w:rFonts w:ascii="Times New Roman" w:hAnsi="Times New Roman" w:cs="Times New Roman"/>
          <w:sz w:val="22"/>
        </w:rPr>
        <w:t>28</w:t>
      </w:r>
      <w:r w:rsidR="001655C8" w:rsidRPr="00A72ADE">
        <w:rPr>
          <w:rFonts w:ascii="Times New Roman" w:hAnsi="Times New Roman" w:cs="Times New Roman"/>
          <w:sz w:val="22"/>
        </w:rPr>
        <w:t>/</w:t>
      </w:r>
      <w:r w:rsidR="001655C8">
        <w:rPr>
          <w:rFonts w:ascii="Times New Roman" w:hAnsi="Times New Roman" w:cs="Times New Roman"/>
          <w:sz w:val="22"/>
        </w:rPr>
        <w:t>5</w:t>
      </w:r>
      <w:r w:rsidR="001655C8" w:rsidRPr="00A72ADE">
        <w:rPr>
          <w:rFonts w:ascii="Times New Roman" w:hAnsi="Times New Roman" w:cs="Times New Roman"/>
          <w:sz w:val="22"/>
        </w:rPr>
        <w:t>-</w:t>
      </w:r>
      <w:r w:rsidR="001655C8">
        <w:rPr>
          <w:rFonts w:ascii="Times New Roman" w:hAnsi="Times New Roman" w:cs="Times New Roman"/>
          <w:sz w:val="22"/>
        </w:rPr>
        <w:t>17 are related to PUSCH operation, it seems reasonable to define them as basic FGs for scenarios A2, B, C, D, and E.</w:t>
      </w:r>
    </w:p>
    <w:p w:rsidR="00FF69F2" w:rsidRDefault="00FF69F2" w:rsidP="00FF69F2">
      <w:pPr>
        <w:rPr>
          <w:rFonts w:ascii="Times New Roman" w:hAnsi="Times New Roman" w:cs="Times New Roman"/>
          <w:b/>
          <w:sz w:val="22"/>
        </w:rPr>
      </w:pPr>
    </w:p>
    <w:p w:rsidR="00FF69F2" w:rsidRDefault="00FF69F2" w:rsidP="00FF69F2">
      <w:pPr>
        <w:rPr>
          <w:rFonts w:ascii="Times New Roman" w:hAnsi="Times New Roman" w:cs="Times New Roman"/>
          <w:sz w:val="22"/>
        </w:rPr>
      </w:pPr>
      <w:r w:rsidRPr="00D9073F">
        <w:rPr>
          <w:rFonts w:ascii="Times New Roman" w:hAnsi="Times New Roman" w:cs="Times New Roman" w:hint="eastAsia"/>
          <w:b/>
          <w:sz w:val="22"/>
        </w:rPr>
        <w:t>Proposal:</w:t>
      </w:r>
      <w:r>
        <w:rPr>
          <w:rFonts w:ascii="Times New Roman" w:hAnsi="Times New Roman" w:cs="Times New Roman" w:hint="eastAsia"/>
          <w:sz w:val="22"/>
        </w:rPr>
        <w:t xml:space="preserve"> </w:t>
      </w:r>
      <w:r>
        <w:rPr>
          <w:rFonts w:ascii="Times New Roman" w:hAnsi="Times New Roman" w:cs="Times New Roman"/>
          <w:sz w:val="22"/>
        </w:rPr>
        <w:t>D</w:t>
      </w:r>
      <w:r w:rsidRPr="00FF69F2">
        <w:rPr>
          <w:rFonts w:ascii="Times New Roman" w:hAnsi="Times New Roman" w:cs="Times New Roman"/>
          <w:sz w:val="22"/>
        </w:rPr>
        <w:t xml:space="preserve">efine </w:t>
      </w:r>
      <w:r>
        <w:rPr>
          <w:rFonts w:ascii="Times New Roman" w:hAnsi="Times New Roman" w:cs="Times New Roman" w:hint="eastAsia"/>
          <w:sz w:val="22"/>
        </w:rPr>
        <w:t xml:space="preserve">FGs </w:t>
      </w:r>
      <w:r w:rsidRPr="00A72ADE">
        <w:rPr>
          <w:rFonts w:ascii="Times New Roman" w:hAnsi="Times New Roman" w:cs="Times New Roman"/>
          <w:sz w:val="22"/>
        </w:rPr>
        <w:t>4-19/4-23</w:t>
      </w:r>
      <w:r w:rsidR="001655C8">
        <w:rPr>
          <w:rFonts w:ascii="Times New Roman" w:hAnsi="Times New Roman" w:cs="Times New Roman"/>
          <w:sz w:val="22"/>
        </w:rPr>
        <w:t xml:space="preserve"> </w:t>
      </w:r>
      <w:r w:rsidRPr="00FF69F2">
        <w:rPr>
          <w:rFonts w:ascii="Times New Roman" w:hAnsi="Times New Roman" w:cs="Times New Roman"/>
          <w:sz w:val="22"/>
        </w:rPr>
        <w:t>as basic FGs</w:t>
      </w:r>
      <w:r w:rsidR="00F17B51">
        <w:rPr>
          <w:rFonts w:ascii="Times New Roman" w:hAnsi="Times New Roman" w:cs="Times New Roman"/>
          <w:sz w:val="22"/>
        </w:rPr>
        <w:t xml:space="preserve"> for NR-U</w:t>
      </w:r>
      <w:r w:rsidRPr="00FF69F2">
        <w:rPr>
          <w:rFonts w:ascii="Times New Roman" w:hAnsi="Times New Roman" w:cs="Times New Roman"/>
          <w:sz w:val="22"/>
        </w:rPr>
        <w:t xml:space="preserve"> </w:t>
      </w:r>
      <w:r w:rsidR="00F17B51">
        <w:rPr>
          <w:rFonts w:ascii="Times New Roman" w:hAnsi="Times New Roman" w:cs="Times New Roman"/>
          <w:sz w:val="22"/>
        </w:rPr>
        <w:t>with</w:t>
      </w:r>
      <w:r w:rsidRPr="00FF69F2">
        <w:rPr>
          <w:rFonts w:ascii="Times New Roman" w:hAnsi="Times New Roman" w:cs="Times New Roman"/>
          <w:sz w:val="22"/>
        </w:rPr>
        <w:t xml:space="preserve"> scenarios B, C, D, and E</w:t>
      </w:r>
      <w:r>
        <w:rPr>
          <w:rFonts w:ascii="Times New Roman" w:hAnsi="Times New Roman" w:cs="Times New Roman"/>
          <w:sz w:val="22"/>
        </w:rPr>
        <w:t xml:space="preserve"> as described in </w:t>
      </w:r>
      <w:r w:rsidR="00866B5B">
        <w:rPr>
          <w:rFonts w:ascii="Times New Roman" w:hAnsi="Times New Roman" w:cs="Times New Roman"/>
          <w:sz w:val="22"/>
        </w:rPr>
        <w:t>TS 38.300 Annex B.3</w:t>
      </w:r>
      <w:r>
        <w:rPr>
          <w:rFonts w:ascii="Times New Roman" w:hAnsi="Times New Roman" w:cs="Times New Roman"/>
          <w:sz w:val="22"/>
        </w:rPr>
        <w:t>.</w:t>
      </w:r>
    </w:p>
    <w:p w:rsidR="001655C8" w:rsidRDefault="001655C8" w:rsidP="001655C8">
      <w:pPr>
        <w:rPr>
          <w:rFonts w:ascii="Times New Roman" w:hAnsi="Times New Roman" w:cs="Times New Roman"/>
          <w:sz w:val="22"/>
        </w:rPr>
      </w:pPr>
      <w:r w:rsidRPr="00D9073F">
        <w:rPr>
          <w:rFonts w:ascii="Times New Roman" w:hAnsi="Times New Roman" w:cs="Times New Roman" w:hint="eastAsia"/>
          <w:b/>
          <w:sz w:val="22"/>
        </w:rPr>
        <w:t>Proposal:</w:t>
      </w:r>
      <w:r>
        <w:rPr>
          <w:rFonts w:ascii="Times New Roman" w:hAnsi="Times New Roman" w:cs="Times New Roman" w:hint="eastAsia"/>
          <w:sz w:val="22"/>
        </w:rPr>
        <w:t xml:space="preserve"> </w:t>
      </w:r>
      <w:r>
        <w:rPr>
          <w:rFonts w:ascii="Times New Roman" w:hAnsi="Times New Roman" w:cs="Times New Roman"/>
          <w:sz w:val="22"/>
        </w:rPr>
        <w:t>D</w:t>
      </w:r>
      <w:r w:rsidRPr="00FF69F2">
        <w:rPr>
          <w:rFonts w:ascii="Times New Roman" w:hAnsi="Times New Roman" w:cs="Times New Roman"/>
          <w:sz w:val="22"/>
        </w:rPr>
        <w:t xml:space="preserve">efine </w:t>
      </w:r>
      <w:r>
        <w:rPr>
          <w:rFonts w:ascii="Times New Roman" w:hAnsi="Times New Roman" w:cs="Times New Roman" w:hint="eastAsia"/>
          <w:sz w:val="22"/>
        </w:rPr>
        <w:t xml:space="preserve">FGs </w:t>
      </w:r>
      <w:r w:rsidRPr="00A72ADE">
        <w:rPr>
          <w:rFonts w:ascii="Times New Roman" w:hAnsi="Times New Roman" w:cs="Times New Roman"/>
          <w:sz w:val="22"/>
        </w:rPr>
        <w:t>4-28/5-17</w:t>
      </w:r>
      <w:r>
        <w:rPr>
          <w:rFonts w:ascii="Times New Roman" w:hAnsi="Times New Roman" w:cs="Times New Roman"/>
          <w:sz w:val="22"/>
        </w:rPr>
        <w:t xml:space="preserve"> </w:t>
      </w:r>
      <w:r w:rsidRPr="00FF69F2">
        <w:rPr>
          <w:rFonts w:ascii="Times New Roman" w:hAnsi="Times New Roman" w:cs="Times New Roman"/>
          <w:sz w:val="22"/>
        </w:rPr>
        <w:t xml:space="preserve">as basic FGs for </w:t>
      </w:r>
      <w:r w:rsidR="00F17B51">
        <w:rPr>
          <w:rFonts w:ascii="Times New Roman" w:hAnsi="Times New Roman" w:cs="Times New Roman"/>
          <w:sz w:val="22"/>
        </w:rPr>
        <w:t>NR-U</w:t>
      </w:r>
      <w:r w:rsidR="00F17B51" w:rsidRPr="00FF69F2">
        <w:rPr>
          <w:rFonts w:ascii="Times New Roman" w:hAnsi="Times New Roman" w:cs="Times New Roman"/>
          <w:sz w:val="22"/>
        </w:rPr>
        <w:t xml:space="preserve"> </w:t>
      </w:r>
      <w:r w:rsidR="00F17B51">
        <w:rPr>
          <w:rFonts w:ascii="Times New Roman" w:hAnsi="Times New Roman" w:cs="Times New Roman"/>
          <w:sz w:val="22"/>
        </w:rPr>
        <w:t>with</w:t>
      </w:r>
      <w:r w:rsidR="00F17B51" w:rsidRPr="00FF69F2">
        <w:rPr>
          <w:rFonts w:ascii="Times New Roman" w:hAnsi="Times New Roman" w:cs="Times New Roman"/>
          <w:sz w:val="22"/>
        </w:rPr>
        <w:t xml:space="preserve"> </w:t>
      </w:r>
      <w:r w:rsidRPr="00FF69F2">
        <w:rPr>
          <w:rFonts w:ascii="Times New Roman" w:hAnsi="Times New Roman" w:cs="Times New Roman"/>
          <w:sz w:val="22"/>
        </w:rPr>
        <w:t>scenarios A2, B, C, D, and E</w:t>
      </w:r>
      <w:r>
        <w:rPr>
          <w:rFonts w:ascii="Times New Roman" w:hAnsi="Times New Roman" w:cs="Times New Roman"/>
          <w:sz w:val="22"/>
        </w:rPr>
        <w:t xml:space="preserve"> as described in TS 38.300 Annex B.3.</w:t>
      </w:r>
    </w:p>
    <w:p w:rsidR="009A76D1" w:rsidRPr="001655C8" w:rsidRDefault="009A76D1" w:rsidP="001B7E3C">
      <w:pPr>
        <w:spacing w:before="120" w:after="120" w:line="240" w:lineRule="auto"/>
        <w:rPr>
          <w:rFonts w:ascii="Times New Roman" w:eastAsia="바탕" w:hAnsi="Times New Roman" w:cs="Times New Roman"/>
          <w:kern w:val="0"/>
          <w:sz w:val="22"/>
        </w:rPr>
      </w:pPr>
      <w:bookmarkStart w:id="3" w:name="_GoBack"/>
      <w:bookmarkEnd w:id="3"/>
    </w:p>
    <w:p w:rsidR="00D57D1C" w:rsidRPr="00811953" w:rsidRDefault="00D57D1C" w:rsidP="00D57D1C">
      <w:pPr>
        <w:pStyle w:val="1"/>
        <w:numPr>
          <w:ilvl w:val="0"/>
          <w:numId w:val="1"/>
        </w:numPr>
        <w:spacing w:before="300"/>
        <w:rPr>
          <w:rFonts w:eastAsia="바탕"/>
          <w:b/>
          <w:lang w:eastAsia="ko-KR"/>
        </w:rPr>
      </w:pPr>
      <w:r w:rsidRPr="00811953">
        <w:rPr>
          <w:rFonts w:eastAsia="바탕"/>
          <w:b/>
          <w:lang w:eastAsia="ko-KR"/>
        </w:rPr>
        <w:t>Reference</w:t>
      </w:r>
    </w:p>
    <w:p w:rsidR="00813CD0" w:rsidRPr="005C2202" w:rsidRDefault="00813CD0" w:rsidP="00813CD0">
      <w:pPr>
        <w:pStyle w:val="References"/>
      </w:pPr>
      <w:r>
        <w:rPr>
          <w:rFonts w:eastAsiaTheme="minorEastAsia" w:hint="eastAsia"/>
          <w:lang w:eastAsia="ko-KR"/>
        </w:rPr>
        <w:t>RAN1#10</w:t>
      </w:r>
      <w:r w:rsidR="009E0D0D">
        <w:rPr>
          <w:rFonts w:eastAsiaTheme="minorEastAsia"/>
          <w:lang w:eastAsia="ko-KR"/>
        </w:rPr>
        <w:t>3-</w:t>
      </w:r>
      <w:r>
        <w:rPr>
          <w:rFonts w:eastAsiaTheme="minorEastAsia"/>
          <w:lang w:eastAsia="ko-KR"/>
        </w:rPr>
        <w:t>e</w:t>
      </w:r>
      <w:r>
        <w:rPr>
          <w:rFonts w:eastAsiaTheme="minorEastAsia" w:hint="eastAsia"/>
          <w:lang w:eastAsia="ko-KR"/>
        </w:rPr>
        <w:t xml:space="preserve"> chairman</w:t>
      </w:r>
      <w:r>
        <w:rPr>
          <w:rFonts w:eastAsiaTheme="minorEastAsia"/>
          <w:lang w:eastAsia="ko-KR"/>
        </w:rPr>
        <w:t>’s note</w:t>
      </w:r>
    </w:p>
    <w:p w:rsidR="005C2202" w:rsidRDefault="005C2202" w:rsidP="005C2202">
      <w:pPr>
        <w:pStyle w:val="References"/>
      </w:pPr>
      <w:r>
        <w:rPr>
          <w:rFonts w:hint="eastAsia"/>
        </w:rPr>
        <w:t>R1-200</w:t>
      </w:r>
      <w:r w:rsidR="009E0D0D">
        <w:t>9585</w:t>
      </w:r>
      <w:r>
        <w:t>, “</w:t>
      </w:r>
      <w:r w:rsidR="009E0D0D">
        <w:t>Updated R</w:t>
      </w:r>
      <w:r w:rsidRPr="005C2202">
        <w:t>AN1 UE features list for Rel-16 NR</w:t>
      </w:r>
      <w:r>
        <w:t xml:space="preserve">,” </w:t>
      </w:r>
      <w:r w:rsidRPr="005C2202">
        <w:rPr>
          <w:rFonts w:eastAsiaTheme="minorEastAsia"/>
          <w:lang w:eastAsia="ko-KR"/>
        </w:rPr>
        <w:t>Moderators (AT&amp;T, NTT DOCOMO, INC.)</w:t>
      </w:r>
    </w:p>
    <w:sectPr w:rsidR="005C2202" w:rsidSect="00495BFD">
      <w:pgSz w:w="23814" w:h="16839" w:orient="landscape" w:code="8"/>
      <w:pgMar w:top="1134" w:right="1418"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FAA" w:rsidRDefault="001E3FAA" w:rsidP="00D57D1C">
      <w:pPr>
        <w:spacing w:after="0" w:line="240" w:lineRule="auto"/>
      </w:pPr>
      <w:r>
        <w:separator/>
      </w:r>
    </w:p>
  </w:endnote>
  <w:endnote w:type="continuationSeparator" w:id="0">
    <w:p w:rsidR="001E3FAA" w:rsidRDefault="001E3FAA" w:rsidP="00D57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FAA" w:rsidRDefault="001E3FAA" w:rsidP="00D57D1C">
      <w:pPr>
        <w:spacing w:after="0" w:line="240" w:lineRule="auto"/>
      </w:pPr>
      <w:r>
        <w:separator/>
      </w:r>
    </w:p>
  </w:footnote>
  <w:footnote w:type="continuationSeparator" w:id="0">
    <w:p w:rsidR="001E3FAA" w:rsidRDefault="001E3FAA" w:rsidP="00D57D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2D5D02"/>
    <w:multiLevelType w:val="hybridMultilevel"/>
    <w:tmpl w:val="B846CEFC"/>
    <w:lvl w:ilvl="0" w:tplc="24D45E1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nsid w:val="159950FD"/>
    <w:multiLevelType w:val="hybridMultilevel"/>
    <w:tmpl w:val="FE8A9958"/>
    <w:lvl w:ilvl="0" w:tplc="2432E230">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nsid w:val="2A035F9C"/>
    <w:multiLevelType w:val="hybridMultilevel"/>
    <w:tmpl w:val="D98ECBD0"/>
    <w:lvl w:ilvl="0" w:tplc="9D149FD2">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7">
    <w:nsid w:val="39106513"/>
    <w:multiLevelType w:val="hybridMultilevel"/>
    <w:tmpl w:val="9DC62BFE"/>
    <w:lvl w:ilvl="0" w:tplc="249E3FFA">
      <w:start w:val="1"/>
      <w:numFmt w:val="decimal"/>
      <w:lvlText w:val="%1."/>
      <w:lvlJc w:val="left"/>
      <w:pPr>
        <w:ind w:left="360" w:hanging="360"/>
      </w:pPr>
    </w:lvl>
    <w:lvl w:ilvl="1" w:tplc="04090019">
      <w:start w:val="1"/>
      <w:numFmt w:val="lowerLetter"/>
      <w:lvlText w:val="%2)"/>
      <w:lvlJc w:val="left"/>
      <w:pPr>
        <w:ind w:left="840" w:hanging="420"/>
      </w:pPr>
    </w:lvl>
    <w:lvl w:ilvl="2" w:tplc="04090001">
      <w:start w:val="1"/>
      <w:numFmt w:val="bullet"/>
      <w:lvlText w:val=""/>
      <w:lvlJc w:val="left"/>
      <w:pPr>
        <w:ind w:left="703"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3A1E6245"/>
    <w:multiLevelType w:val="hybridMultilevel"/>
    <w:tmpl w:val="671AC002"/>
    <w:lvl w:ilvl="0" w:tplc="249E3FFA">
      <w:start w:val="1"/>
      <w:numFmt w:val="decimal"/>
      <w:lvlText w:val="%1."/>
      <w:lvlJc w:val="left"/>
      <w:pPr>
        <w:ind w:left="360" w:hanging="360"/>
      </w:pPr>
    </w:lvl>
    <w:lvl w:ilvl="1" w:tplc="04090019">
      <w:start w:val="1"/>
      <w:numFmt w:val="lowerLetter"/>
      <w:lvlText w:val="%2)"/>
      <w:lvlJc w:val="left"/>
      <w:pPr>
        <w:ind w:left="840" w:hanging="420"/>
      </w:pPr>
    </w:lvl>
    <w:lvl w:ilvl="2" w:tplc="04090001">
      <w:start w:val="1"/>
      <w:numFmt w:val="bullet"/>
      <w:lvlText w:val=""/>
      <w:lvlJc w:val="left"/>
      <w:pPr>
        <w:ind w:left="703"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71409A3"/>
    <w:multiLevelType w:val="hybridMultilevel"/>
    <w:tmpl w:val="B40CC526"/>
    <w:lvl w:ilvl="0" w:tplc="249E3FFA">
      <w:start w:val="1"/>
      <w:numFmt w:val="decimal"/>
      <w:lvlText w:val="%1."/>
      <w:lvlJc w:val="left"/>
      <w:pPr>
        <w:ind w:left="360" w:hanging="360"/>
      </w:pPr>
    </w:lvl>
    <w:lvl w:ilvl="1" w:tplc="04090019">
      <w:start w:val="1"/>
      <w:numFmt w:val="lowerLetter"/>
      <w:lvlText w:val="%2)"/>
      <w:lvlJc w:val="left"/>
      <w:pPr>
        <w:ind w:left="840" w:hanging="420"/>
      </w:pPr>
    </w:lvl>
    <w:lvl w:ilvl="2" w:tplc="04090001">
      <w:start w:val="1"/>
      <w:numFmt w:val="bullet"/>
      <w:lvlText w:val=""/>
      <w:lvlJc w:val="left"/>
      <w:pPr>
        <w:ind w:left="703"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1">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pStyle w:val="8"/>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737222BB"/>
    <w:multiLevelType w:val="hybridMultilevel"/>
    <w:tmpl w:val="1BB660B2"/>
    <w:lvl w:ilvl="0" w:tplc="D14E16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48">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6"/>
  </w:num>
  <w:num w:numId="4">
    <w:abstractNumId w:val="1"/>
  </w:num>
  <w:num w:numId="5">
    <w:abstractNumId w:val="4"/>
  </w:num>
  <w:num w:numId="6">
    <w:abstractNumId w:val="10"/>
  </w:num>
  <w:num w:numId="7">
    <w:abstractNumId w:val="32"/>
  </w:num>
  <w:num w:numId="8">
    <w:abstractNumId w:val="0"/>
  </w:num>
  <w:num w:numId="9">
    <w:abstractNumId w:val="18"/>
  </w:num>
  <w:num w:numId="10">
    <w:abstractNumId w:val="18"/>
  </w:num>
  <w:num w:numId="11">
    <w:abstractNumId w:val="2"/>
  </w:num>
  <w:num w:numId="12">
    <w:abstractNumId w:val="45"/>
  </w:num>
  <w:num w:numId="13">
    <w:abstractNumId w:val="31"/>
  </w:num>
  <w:num w:numId="14">
    <w:abstractNumId w:val="8"/>
  </w:num>
  <w:num w:numId="15">
    <w:abstractNumId w:val="15"/>
  </w:num>
  <w:num w:numId="16">
    <w:abstractNumId w:val="17"/>
  </w:num>
  <w:num w:numId="17">
    <w:abstractNumId w:val="24"/>
  </w:num>
  <w:num w:numId="18">
    <w:abstractNumId w:val="25"/>
  </w:num>
  <w:num w:numId="19">
    <w:abstractNumId w:val="35"/>
  </w:num>
  <w:num w:numId="20">
    <w:abstractNumId w:val="42"/>
  </w:num>
  <w:num w:numId="21">
    <w:abstractNumId w:val="39"/>
  </w:num>
  <w:num w:numId="22">
    <w:abstractNumId w:val="9"/>
  </w:num>
  <w:num w:numId="23">
    <w:abstractNumId w:val="30"/>
  </w:num>
  <w:num w:numId="24">
    <w:abstractNumId w:val="3"/>
  </w:num>
  <w:num w:numId="25">
    <w:abstractNumId w:val="22"/>
  </w:num>
  <w:num w:numId="26">
    <w:abstractNumId w:val="37"/>
  </w:num>
  <w:num w:numId="27">
    <w:abstractNumId w:val="14"/>
  </w:num>
  <w:num w:numId="28">
    <w:abstractNumId w:val="12"/>
  </w:num>
  <w:num w:numId="29">
    <w:abstractNumId w:val="38"/>
  </w:num>
  <w:num w:numId="30">
    <w:abstractNumId w:val="13"/>
  </w:num>
  <w:num w:numId="31">
    <w:abstractNumId w:val="41"/>
  </w:num>
  <w:num w:numId="32">
    <w:abstractNumId w:val="40"/>
  </w:num>
  <w:num w:numId="33">
    <w:abstractNumId w:val="36"/>
  </w:num>
  <w:num w:numId="34">
    <w:abstractNumId w:val="21"/>
  </w:num>
  <w:num w:numId="35">
    <w:abstractNumId w:val="34"/>
  </w:num>
  <w:num w:numId="36">
    <w:abstractNumId w:val="5"/>
  </w:num>
  <w:num w:numId="37">
    <w:abstractNumId w:val="48"/>
  </w:num>
  <w:num w:numId="38">
    <w:abstractNumId w:val="27"/>
  </w:num>
  <w:num w:numId="39">
    <w:abstractNumId w:val="26"/>
  </w:num>
  <w:num w:numId="40">
    <w:abstractNumId w:val="46"/>
  </w:num>
  <w:num w:numId="41">
    <w:abstractNumId w:val="28"/>
  </w:num>
  <w:num w:numId="42">
    <w:abstractNumId w:val="11"/>
  </w:num>
  <w:num w:numId="43">
    <w:abstractNumId w:val="44"/>
  </w:num>
  <w:num w:numId="44">
    <w:abstractNumId w:val="20"/>
  </w:num>
  <w:num w:numId="45">
    <w:abstractNumId w:val="29"/>
  </w:num>
  <w:num w:numId="46">
    <w:abstractNumId w:val="7"/>
  </w:num>
  <w:num w:numId="47">
    <w:abstractNumId w:val="6"/>
  </w:num>
  <w:num w:numId="48">
    <w:abstractNumId w:val="23"/>
  </w:num>
  <w:num w:numId="49">
    <w:abstractNumId w:val="33"/>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720"/>
    <w:rsid w:val="000177AD"/>
    <w:rsid w:val="00032087"/>
    <w:rsid w:val="00054C2B"/>
    <w:rsid w:val="00085F65"/>
    <w:rsid w:val="000C7C57"/>
    <w:rsid w:val="00120711"/>
    <w:rsid w:val="001655C8"/>
    <w:rsid w:val="00167185"/>
    <w:rsid w:val="001B605B"/>
    <w:rsid w:val="001B7E3C"/>
    <w:rsid w:val="001C5720"/>
    <w:rsid w:val="001E07DC"/>
    <w:rsid w:val="001E370E"/>
    <w:rsid w:val="001E3FAA"/>
    <w:rsid w:val="001F079D"/>
    <w:rsid w:val="00225C24"/>
    <w:rsid w:val="0023624E"/>
    <w:rsid w:val="00271485"/>
    <w:rsid w:val="00291AAC"/>
    <w:rsid w:val="00305162"/>
    <w:rsid w:val="003207AF"/>
    <w:rsid w:val="00374329"/>
    <w:rsid w:val="003766B5"/>
    <w:rsid w:val="00396028"/>
    <w:rsid w:val="003A7576"/>
    <w:rsid w:val="003B2C7E"/>
    <w:rsid w:val="003D3DE6"/>
    <w:rsid w:val="0040143F"/>
    <w:rsid w:val="004224F9"/>
    <w:rsid w:val="0043148E"/>
    <w:rsid w:val="00432703"/>
    <w:rsid w:val="004468CC"/>
    <w:rsid w:val="00454807"/>
    <w:rsid w:val="0045737D"/>
    <w:rsid w:val="00495BFD"/>
    <w:rsid w:val="004B7551"/>
    <w:rsid w:val="004C7B37"/>
    <w:rsid w:val="0050100C"/>
    <w:rsid w:val="00545E23"/>
    <w:rsid w:val="00552AC0"/>
    <w:rsid w:val="00554936"/>
    <w:rsid w:val="00561E88"/>
    <w:rsid w:val="00576C3C"/>
    <w:rsid w:val="005C2202"/>
    <w:rsid w:val="00602D43"/>
    <w:rsid w:val="0068125E"/>
    <w:rsid w:val="00685F49"/>
    <w:rsid w:val="00690280"/>
    <w:rsid w:val="006A66D3"/>
    <w:rsid w:val="006D5455"/>
    <w:rsid w:val="006E174F"/>
    <w:rsid w:val="007417AE"/>
    <w:rsid w:val="0077675F"/>
    <w:rsid w:val="007B6183"/>
    <w:rsid w:val="00810485"/>
    <w:rsid w:val="00810659"/>
    <w:rsid w:val="00810AAC"/>
    <w:rsid w:val="00813CD0"/>
    <w:rsid w:val="00851065"/>
    <w:rsid w:val="008570B1"/>
    <w:rsid w:val="00862F5A"/>
    <w:rsid w:val="00866B5B"/>
    <w:rsid w:val="008769C5"/>
    <w:rsid w:val="008876AF"/>
    <w:rsid w:val="00893E6F"/>
    <w:rsid w:val="008961F5"/>
    <w:rsid w:val="008A1B56"/>
    <w:rsid w:val="008C76BE"/>
    <w:rsid w:val="009034A4"/>
    <w:rsid w:val="00910283"/>
    <w:rsid w:val="00937FDB"/>
    <w:rsid w:val="009A5A04"/>
    <w:rsid w:val="009A76D1"/>
    <w:rsid w:val="009E0D0D"/>
    <w:rsid w:val="00A200EF"/>
    <w:rsid w:val="00A72ADE"/>
    <w:rsid w:val="00A942B1"/>
    <w:rsid w:val="00AA1CF7"/>
    <w:rsid w:val="00AB6319"/>
    <w:rsid w:val="00AE690E"/>
    <w:rsid w:val="00B039CC"/>
    <w:rsid w:val="00B329C7"/>
    <w:rsid w:val="00B44BFD"/>
    <w:rsid w:val="00B468D6"/>
    <w:rsid w:val="00B651C5"/>
    <w:rsid w:val="00BB5B6E"/>
    <w:rsid w:val="00BC78A8"/>
    <w:rsid w:val="00BD14E3"/>
    <w:rsid w:val="00BE41C4"/>
    <w:rsid w:val="00C052F0"/>
    <w:rsid w:val="00C0559B"/>
    <w:rsid w:val="00C82A1E"/>
    <w:rsid w:val="00C95B1E"/>
    <w:rsid w:val="00CD6DDF"/>
    <w:rsid w:val="00CE5B1C"/>
    <w:rsid w:val="00D0310E"/>
    <w:rsid w:val="00D57D1C"/>
    <w:rsid w:val="00D84DD8"/>
    <w:rsid w:val="00D9684D"/>
    <w:rsid w:val="00DB2C37"/>
    <w:rsid w:val="00DB5AE5"/>
    <w:rsid w:val="00E73AF4"/>
    <w:rsid w:val="00E81DB9"/>
    <w:rsid w:val="00E8404C"/>
    <w:rsid w:val="00EA3220"/>
    <w:rsid w:val="00EA6242"/>
    <w:rsid w:val="00EF7EBF"/>
    <w:rsid w:val="00F0147F"/>
    <w:rsid w:val="00F06599"/>
    <w:rsid w:val="00F17B51"/>
    <w:rsid w:val="00F73375"/>
    <w:rsid w:val="00FA40B4"/>
    <w:rsid w:val="00FC4B94"/>
    <w:rsid w:val="00FE472B"/>
    <w:rsid w:val="00FF69F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CEA97E3-867A-446E-A7DA-A3B78F1B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280"/>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D57D1C"/>
    <w:pPr>
      <w:keepNext/>
      <w:widowControl/>
      <w:tabs>
        <w:tab w:val="left" w:pos="0"/>
      </w:tabs>
      <w:wordWrap/>
      <w:autoSpaceDE/>
      <w:autoSpaceDN/>
      <w:spacing w:before="240" w:after="60" w:line="360" w:lineRule="atLeast"/>
      <w:outlineLvl w:val="0"/>
    </w:pPr>
    <w:rPr>
      <w:rFonts w:ascii="Arial" w:eastAsia="MS Gothic" w:hAnsi="Arial" w:cs="Times New Roman"/>
      <w:kern w:val="28"/>
      <w:sz w:val="28"/>
      <w:szCs w:val="20"/>
      <w:lang w:val="en-GB" w:eastAsia="ja-JP"/>
    </w:rPr>
  </w:style>
  <w:style w:type="paragraph" w:styleId="2">
    <w:name w:val="heading 2"/>
    <w:basedOn w:val="a"/>
    <w:next w:val="a"/>
    <w:link w:val="2Char"/>
    <w:uiPriority w:val="9"/>
    <w:semiHidden/>
    <w:unhideWhenUsed/>
    <w:qFormat/>
    <w:rsid w:val="00F0147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F0147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A5A04"/>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A5A04"/>
    <w:pPr>
      <w:keepNext/>
      <w:ind w:leftChars="500" w:left="500" w:hangingChars="200" w:hanging="2000"/>
      <w:outlineLvl w:val="4"/>
    </w:pPr>
    <w:rPr>
      <w:rFonts w:asciiTheme="majorHAnsi" w:eastAsiaTheme="majorEastAsia" w:hAnsiTheme="majorHAnsi" w:cstheme="majorBidi"/>
    </w:rPr>
  </w:style>
  <w:style w:type="paragraph" w:styleId="8">
    <w:name w:val="heading 8"/>
    <w:basedOn w:val="a"/>
    <w:next w:val="a"/>
    <w:link w:val="8Char"/>
    <w:qFormat/>
    <w:rsid w:val="006A66D3"/>
    <w:pPr>
      <w:widowControl/>
      <w:numPr>
        <w:ilvl w:val="7"/>
        <w:numId w:val="1"/>
      </w:numPr>
      <w:wordWrap/>
      <w:autoSpaceDE/>
      <w:autoSpaceDN/>
      <w:spacing w:before="240" w:after="60" w:line="240" w:lineRule="auto"/>
      <w:outlineLvl w:val="7"/>
    </w:pPr>
    <w:rPr>
      <w:rFonts w:ascii="Arial" w:eastAsia="Times New Roman" w:hAnsi="Arial" w:cs="Times New Roman"/>
      <w:i/>
      <w:kern w:val="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7D1C"/>
    <w:pPr>
      <w:tabs>
        <w:tab w:val="center" w:pos="4513"/>
        <w:tab w:val="right" w:pos="9026"/>
      </w:tabs>
      <w:snapToGrid w:val="0"/>
    </w:pPr>
  </w:style>
  <w:style w:type="character" w:customStyle="1" w:styleId="Char">
    <w:name w:val="머리글 Char"/>
    <w:basedOn w:val="a0"/>
    <w:link w:val="a3"/>
    <w:uiPriority w:val="99"/>
    <w:rsid w:val="00D57D1C"/>
  </w:style>
  <w:style w:type="paragraph" w:styleId="a4">
    <w:name w:val="footer"/>
    <w:basedOn w:val="a"/>
    <w:link w:val="Char0"/>
    <w:uiPriority w:val="99"/>
    <w:unhideWhenUsed/>
    <w:rsid w:val="00D57D1C"/>
    <w:pPr>
      <w:tabs>
        <w:tab w:val="center" w:pos="4513"/>
        <w:tab w:val="right" w:pos="9026"/>
      </w:tabs>
      <w:snapToGrid w:val="0"/>
    </w:pPr>
  </w:style>
  <w:style w:type="character" w:customStyle="1" w:styleId="Char0">
    <w:name w:val="바닥글 Char"/>
    <w:basedOn w:val="a0"/>
    <w:link w:val="a4"/>
    <w:uiPriority w:val="99"/>
    <w:rsid w:val="00D57D1C"/>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D57D1C"/>
    <w:rPr>
      <w:rFonts w:ascii="Arial" w:eastAsia="MS Gothic" w:hAnsi="Arial" w:cs="Times New Roman"/>
      <w:kern w:val="28"/>
      <w:sz w:val="28"/>
      <w:szCs w:val="20"/>
      <w:lang w:val="en-GB" w:eastAsia="ja-JP"/>
    </w:rPr>
  </w:style>
  <w:style w:type="paragraph" w:customStyle="1" w:styleId="References">
    <w:name w:val="References"/>
    <w:basedOn w:val="a"/>
    <w:rsid w:val="00D57D1C"/>
    <w:pPr>
      <w:widowControl/>
      <w:numPr>
        <w:numId w:val="2"/>
      </w:numPr>
      <w:wordWrap/>
      <w:spacing w:before="60" w:after="60" w:line="360" w:lineRule="atLeast"/>
    </w:pPr>
    <w:rPr>
      <w:rFonts w:ascii="Times New Roman" w:eastAsia="SimSun" w:hAnsi="Times New Roman" w:cs="Times New Roman"/>
      <w:kern w:val="0"/>
      <w:sz w:val="22"/>
      <w:szCs w:val="16"/>
      <w:lang w:eastAsia="en-US"/>
    </w:rPr>
  </w:style>
  <w:style w:type="paragraph" w:styleId="a5">
    <w:name w:val="List Paragraph"/>
    <w:aliases w:val="List Paragraph,列表段落,列出段落,- Bullets,?? ??,?????,????,Lista1,列出段落1,中等深浅网格 1 - 着色 21,¥¡¡¡¡ì¬º¥¹¥È¶ÎÂä,ÁÐ³ö¶ÎÂä,列表段落1,—ño’i—Ž,¥ê¥¹¥È¶ÎÂä,リスト段落,1st level - Bullet List Paragraph,Lettre d'introduction,Paragrafo elenco,Normal bullet 2,Bullet list,목록단락,列"/>
    <w:basedOn w:val="a"/>
    <w:link w:val="Char1"/>
    <w:uiPriority w:val="34"/>
    <w:qFormat/>
    <w:rsid w:val="00F0147F"/>
    <w:pPr>
      <w:ind w:leftChars="400" w:left="800"/>
    </w:pPr>
  </w:style>
  <w:style w:type="paragraph" w:styleId="a6">
    <w:name w:val="Balloon Text"/>
    <w:basedOn w:val="a"/>
    <w:link w:val="Char2"/>
    <w:uiPriority w:val="99"/>
    <w:semiHidden/>
    <w:unhideWhenUsed/>
    <w:rsid w:val="00F0147F"/>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6"/>
    <w:uiPriority w:val="99"/>
    <w:semiHidden/>
    <w:rsid w:val="00F0147F"/>
    <w:rPr>
      <w:rFonts w:asciiTheme="majorHAnsi" w:eastAsiaTheme="majorEastAsia" w:hAnsiTheme="majorHAnsi" w:cstheme="majorBidi"/>
      <w:sz w:val="18"/>
      <w:szCs w:val="18"/>
    </w:rPr>
  </w:style>
  <w:style w:type="table" w:styleId="a7">
    <w:name w:val="Table Grid"/>
    <w:basedOn w:val="a1"/>
    <w:uiPriority w:val="39"/>
    <w:rsid w:val="00F014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uiPriority w:val="9"/>
    <w:semiHidden/>
    <w:rsid w:val="00F0147F"/>
    <w:rPr>
      <w:rFonts w:asciiTheme="majorHAnsi" w:eastAsiaTheme="majorEastAsia" w:hAnsiTheme="majorHAnsi" w:cstheme="majorBidi"/>
    </w:rPr>
  </w:style>
  <w:style w:type="character" w:customStyle="1" w:styleId="3Char">
    <w:name w:val="제목 3 Char"/>
    <w:basedOn w:val="a0"/>
    <w:link w:val="3"/>
    <w:uiPriority w:val="9"/>
    <w:semiHidden/>
    <w:rsid w:val="00F0147F"/>
    <w:rPr>
      <w:rFonts w:asciiTheme="majorHAnsi" w:eastAsiaTheme="majorEastAsia" w:hAnsiTheme="majorHAnsi" w:cstheme="majorBidi"/>
    </w:rPr>
  </w:style>
  <w:style w:type="character" w:customStyle="1" w:styleId="4Char">
    <w:name w:val="제목 4 Char"/>
    <w:basedOn w:val="a0"/>
    <w:link w:val="4"/>
    <w:uiPriority w:val="9"/>
    <w:semiHidden/>
    <w:rsid w:val="009A5A04"/>
    <w:rPr>
      <w:b/>
      <w:bCs/>
    </w:rPr>
  </w:style>
  <w:style w:type="character" w:customStyle="1" w:styleId="5Char">
    <w:name w:val="제목 5 Char"/>
    <w:basedOn w:val="a0"/>
    <w:link w:val="5"/>
    <w:uiPriority w:val="9"/>
    <w:semiHidden/>
    <w:rsid w:val="009A5A04"/>
    <w:rPr>
      <w:rFonts w:asciiTheme="majorHAnsi" w:eastAsiaTheme="majorEastAsia" w:hAnsiTheme="majorHAnsi" w:cstheme="majorBidi"/>
    </w:rPr>
  </w:style>
  <w:style w:type="character" w:customStyle="1" w:styleId="Char1">
    <w:name w:val="목록 단락 Char"/>
    <w:aliases w:val="List Paragraph Char,列表段落 Char,列出段落 Char,- Bullets Char,?? ?? Char,????? Char,???? Char,Lista1 Char,列出段落1 Char,中等深浅网格 1 - 着色 21 Char,¥¡¡¡¡ì¬º¥¹¥È¶ÎÂä Char,ÁÐ³ö¶ÎÂä Char,列表段落1 Char,—ño’i—Ž Char,¥ê¥¹¥È¶ÎÂä Char,リスト段落 Char,Paragrafo elenco Char"/>
    <w:basedOn w:val="a0"/>
    <w:link w:val="a5"/>
    <w:uiPriority w:val="34"/>
    <w:qFormat/>
    <w:locked/>
    <w:rsid w:val="00685F49"/>
  </w:style>
  <w:style w:type="paragraph" w:customStyle="1" w:styleId="TAL">
    <w:name w:val="TAL"/>
    <w:basedOn w:val="a"/>
    <w:link w:val="TALCar"/>
    <w:qFormat/>
    <w:rsid w:val="00685F49"/>
    <w:pPr>
      <w:keepNext/>
      <w:keepLines/>
      <w:widowControl/>
      <w:wordWrap/>
      <w:autoSpaceDE/>
      <w:autoSpaceDN/>
      <w:spacing w:after="0" w:line="240" w:lineRule="auto"/>
      <w:jc w:val="left"/>
    </w:pPr>
    <w:rPr>
      <w:rFonts w:ascii="Arial" w:hAnsi="Arial" w:cs="Times New Roman"/>
      <w:kern w:val="0"/>
      <w:sz w:val="18"/>
      <w:szCs w:val="20"/>
      <w:lang w:val="en-GB" w:eastAsia="en-US"/>
    </w:rPr>
  </w:style>
  <w:style w:type="character" w:customStyle="1" w:styleId="TALCar">
    <w:name w:val="TAL Car"/>
    <w:basedOn w:val="a0"/>
    <w:link w:val="TAL"/>
    <w:qFormat/>
    <w:locked/>
    <w:rsid w:val="00685F49"/>
    <w:rPr>
      <w:rFonts w:ascii="Arial" w:hAnsi="Arial" w:cs="Times New Roman"/>
      <w:kern w:val="0"/>
      <w:sz w:val="18"/>
      <w:szCs w:val="20"/>
      <w:lang w:val="en-GB" w:eastAsia="en-US"/>
    </w:rPr>
  </w:style>
  <w:style w:type="character" w:customStyle="1" w:styleId="8Char">
    <w:name w:val="제목 8 Char"/>
    <w:basedOn w:val="a0"/>
    <w:link w:val="8"/>
    <w:rsid w:val="006A66D3"/>
    <w:rPr>
      <w:rFonts w:ascii="Arial" w:eastAsia="Times New Roman" w:hAnsi="Arial" w:cs="Times New Roman"/>
      <w:i/>
      <w:kern w:val="0"/>
      <w:szCs w:val="20"/>
      <w:lang w:eastAsia="en-US"/>
    </w:rPr>
  </w:style>
  <w:style w:type="paragraph" w:customStyle="1" w:styleId="TAH">
    <w:name w:val="TAH"/>
    <w:basedOn w:val="a"/>
    <w:link w:val="TAHCar"/>
    <w:qFormat/>
    <w:rsid w:val="00432703"/>
    <w:pPr>
      <w:keepNext/>
      <w:keepLines/>
      <w:widowControl/>
      <w:wordWrap/>
      <w:autoSpaceDE/>
      <w:autoSpaceDN/>
      <w:spacing w:after="0" w:line="240" w:lineRule="auto"/>
      <w:jc w:val="center"/>
    </w:pPr>
    <w:rPr>
      <w:rFonts w:ascii="Arial" w:eastAsia="바탕" w:hAnsi="Arial" w:cs="Times New Roman"/>
      <w:b/>
      <w:kern w:val="0"/>
      <w:sz w:val="18"/>
      <w:szCs w:val="20"/>
      <w:lang w:val="en-GB" w:eastAsia="en-US"/>
    </w:rPr>
  </w:style>
  <w:style w:type="character" w:customStyle="1" w:styleId="TAHCar">
    <w:name w:val="TAH Car"/>
    <w:link w:val="TAH"/>
    <w:qFormat/>
    <w:rsid w:val="00432703"/>
    <w:rPr>
      <w:rFonts w:ascii="Arial" w:eastAsia="바탕" w:hAnsi="Arial" w:cs="Times New Roman"/>
      <w:b/>
      <w:kern w:val="0"/>
      <w:sz w:val="18"/>
      <w:szCs w:val="20"/>
      <w:lang w:val="en-GB" w:eastAsia="en-US"/>
    </w:rPr>
  </w:style>
  <w:style w:type="character" w:customStyle="1" w:styleId="TALChar">
    <w:name w:val="TAL Char"/>
    <w:qFormat/>
    <w:rsid w:val="00432703"/>
    <w:rPr>
      <w:rFonts w:ascii="Arial" w:eastAsia="바탕"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169691">
      <w:bodyDiv w:val="1"/>
      <w:marLeft w:val="0"/>
      <w:marRight w:val="0"/>
      <w:marTop w:val="0"/>
      <w:marBottom w:val="0"/>
      <w:divBdr>
        <w:top w:val="none" w:sz="0" w:space="0" w:color="auto"/>
        <w:left w:val="none" w:sz="0" w:space="0" w:color="auto"/>
        <w:bottom w:val="none" w:sz="0" w:space="0" w:color="auto"/>
        <w:right w:val="none" w:sz="0" w:space="0" w:color="auto"/>
      </w:divBdr>
    </w:div>
    <w:div w:id="151094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9</Pages>
  <Words>3003</Words>
  <Characters>17122</Characters>
  <Application>Microsoft Office Word</Application>
  <DocSecurity>0</DocSecurity>
  <Lines>142</Lines>
  <Paragraphs>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김선욱/책임연구원/미래기술센터 C&amp;M표준(연)5G무선통신표준Task(seonwook.kim@lge.com)</cp:lastModifiedBy>
  <cp:revision>9</cp:revision>
  <dcterms:created xsi:type="dcterms:W3CDTF">2021-01-15T07:22:00Z</dcterms:created>
  <dcterms:modified xsi:type="dcterms:W3CDTF">2021-01-18T02:11:00Z</dcterms:modified>
</cp:coreProperties>
</file>